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5E" w:rsidRPr="006E026A" w:rsidRDefault="007B5B5E">
      <w:pPr>
        <w:pStyle w:val="Title"/>
        <w:rPr>
          <w:rFonts w:ascii="Verdana" w:hAnsi="Verdana"/>
          <w:sz w:val="20"/>
        </w:rPr>
      </w:pPr>
      <w:r w:rsidRPr="006E026A">
        <w:rPr>
          <w:rFonts w:ascii="Verdana" w:hAnsi="Verdana"/>
          <w:sz w:val="20"/>
        </w:rPr>
        <w:t>GROSSMONT-CUYAMACA C</w:t>
      </w:r>
      <w:r w:rsidR="001827C8" w:rsidRPr="006E026A">
        <w:rPr>
          <w:rFonts w:ascii="Verdana" w:hAnsi="Verdana"/>
          <w:sz w:val="20"/>
        </w:rPr>
        <w:t>OMMUNITY COLLEGE DISTRICT</w:t>
      </w:r>
    </w:p>
    <w:p w:rsidR="007B5B5E" w:rsidRPr="006E026A" w:rsidRDefault="007B5B5E">
      <w:pPr>
        <w:jc w:val="center"/>
        <w:rPr>
          <w:rFonts w:ascii="Verdana" w:hAnsi="Verdana"/>
          <w:b/>
          <w:sz w:val="20"/>
        </w:rPr>
      </w:pPr>
      <w:r w:rsidRPr="006E026A">
        <w:rPr>
          <w:rFonts w:ascii="Verdana" w:hAnsi="Verdana"/>
          <w:b/>
          <w:sz w:val="20"/>
        </w:rPr>
        <w:t>ADMINISTRATIVE TECHNOLOGY ADVISORY COMMITTEE (ATAC)</w:t>
      </w:r>
    </w:p>
    <w:p w:rsidR="00664C31" w:rsidRPr="006E026A" w:rsidRDefault="00056FA1" w:rsidP="006A45E6">
      <w:pPr>
        <w:jc w:val="center"/>
        <w:rPr>
          <w:rFonts w:ascii="Verdana" w:hAnsi="Verdana"/>
          <w:b/>
          <w:sz w:val="20"/>
        </w:rPr>
      </w:pPr>
      <w:r w:rsidRPr="006E026A">
        <w:rPr>
          <w:rFonts w:ascii="Verdana" w:hAnsi="Verdana"/>
          <w:b/>
          <w:sz w:val="20"/>
        </w:rPr>
        <w:t xml:space="preserve">MEETING </w:t>
      </w:r>
      <w:r w:rsidR="006A45E6" w:rsidRPr="006E026A">
        <w:rPr>
          <w:rFonts w:ascii="Verdana" w:hAnsi="Verdana"/>
          <w:b/>
          <w:sz w:val="20"/>
        </w:rPr>
        <w:t>A</w:t>
      </w:r>
      <w:r w:rsidR="00D7434C" w:rsidRPr="006E026A">
        <w:rPr>
          <w:rFonts w:ascii="Verdana" w:hAnsi="Verdana"/>
          <w:b/>
          <w:sz w:val="20"/>
        </w:rPr>
        <w:t>GENDA</w:t>
      </w:r>
    </w:p>
    <w:p w:rsidR="00D7434C" w:rsidRPr="006E026A" w:rsidRDefault="00283AF3" w:rsidP="006A45E6">
      <w:pPr>
        <w:jc w:val="center"/>
        <w:rPr>
          <w:rFonts w:ascii="Verdana" w:hAnsi="Verdana"/>
          <w:b/>
          <w:sz w:val="20"/>
        </w:rPr>
      </w:pPr>
      <w:r>
        <w:rPr>
          <w:rFonts w:ascii="Verdana" w:hAnsi="Verdana"/>
          <w:b/>
          <w:sz w:val="20"/>
        </w:rPr>
        <w:t>NOVEMBER 16</w:t>
      </w:r>
      <w:r w:rsidR="00AD1691">
        <w:rPr>
          <w:rFonts w:ascii="Verdana" w:hAnsi="Verdana"/>
          <w:b/>
          <w:sz w:val="20"/>
        </w:rPr>
        <w:t>, 2017</w:t>
      </w:r>
      <w:r w:rsidR="004A4FA5">
        <w:rPr>
          <w:rFonts w:ascii="Verdana" w:hAnsi="Verdana"/>
          <w:b/>
          <w:sz w:val="20"/>
        </w:rPr>
        <w:t xml:space="preserve"> – </w:t>
      </w:r>
      <w:r w:rsidR="00D7434C" w:rsidRPr="006E026A">
        <w:rPr>
          <w:rFonts w:ascii="Verdana" w:hAnsi="Verdana"/>
          <w:b/>
          <w:sz w:val="20"/>
        </w:rPr>
        <w:t>10:00</w:t>
      </w:r>
      <w:r w:rsidR="004A4FA5">
        <w:rPr>
          <w:rFonts w:ascii="Verdana" w:hAnsi="Verdana"/>
          <w:b/>
          <w:sz w:val="20"/>
        </w:rPr>
        <w:t xml:space="preserve"> to</w:t>
      </w:r>
      <w:r w:rsidR="00D4066A">
        <w:rPr>
          <w:rFonts w:ascii="Verdana" w:hAnsi="Verdana"/>
          <w:b/>
          <w:sz w:val="20"/>
        </w:rPr>
        <w:t xml:space="preserve"> 11:00</w:t>
      </w:r>
      <w:r w:rsidR="00D7434C" w:rsidRPr="006E026A">
        <w:rPr>
          <w:rFonts w:ascii="Verdana" w:hAnsi="Verdana"/>
          <w:b/>
          <w:sz w:val="20"/>
        </w:rPr>
        <w:t xml:space="preserve"> a.m.</w:t>
      </w:r>
    </w:p>
    <w:p w:rsidR="006E026A" w:rsidRDefault="001827C8" w:rsidP="009A0ADE">
      <w:pPr>
        <w:jc w:val="center"/>
        <w:rPr>
          <w:rFonts w:ascii="Verdana" w:hAnsi="Verdana"/>
          <w:b/>
          <w:sz w:val="20"/>
        </w:rPr>
      </w:pPr>
      <w:r w:rsidRPr="006E026A">
        <w:rPr>
          <w:rFonts w:ascii="Verdana" w:hAnsi="Verdana"/>
          <w:b/>
          <w:sz w:val="20"/>
        </w:rPr>
        <w:t>VIDEO CONFERENCE - CUYAMACA I-107 &amp; GROSSMONT DISTANCE ED ROOM</w:t>
      </w:r>
    </w:p>
    <w:p w:rsidR="006A5551" w:rsidRDefault="006A5551" w:rsidP="009A0ADE">
      <w:pPr>
        <w:jc w:val="center"/>
        <w:rPr>
          <w:rFonts w:ascii="Verdana" w:hAnsi="Verdana"/>
          <w:b/>
          <w:sz w:val="20"/>
        </w:rPr>
      </w:pPr>
    </w:p>
    <w:p w:rsidR="006A5551" w:rsidRPr="0029194F" w:rsidRDefault="0029194F" w:rsidP="009A0ADE">
      <w:pPr>
        <w:jc w:val="center"/>
        <w:rPr>
          <w:rFonts w:ascii="Verdana" w:hAnsi="Verdana"/>
          <w:color w:val="FF0000"/>
          <w:sz w:val="20"/>
        </w:rPr>
      </w:pPr>
      <w:r w:rsidRPr="0029194F">
        <w:rPr>
          <w:rFonts w:ascii="Verdana" w:hAnsi="Verdana"/>
          <w:color w:val="FF0000"/>
          <w:sz w:val="20"/>
        </w:rPr>
        <w:t xml:space="preserve">Attendees: </w:t>
      </w:r>
      <w:r w:rsidR="006A5551" w:rsidRPr="0029194F">
        <w:rPr>
          <w:rFonts w:ascii="Verdana" w:hAnsi="Verdana"/>
          <w:color w:val="FF0000"/>
          <w:sz w:val="20"/>
        </w:rPr>
        <w:t>Aiden Ely; Asma AbuShadi; Courtney Williams; Eric Lane; Jessica McKean; Julie Kahler; Katrina VanderWoude; Laura Murphey; Fabienne Chauderlot; Nicole Jones; Pat Setzer; Wayne Branker</w:t>
      </w:r>
      <w:r>
        <w:rPr>
          <w:rFonts w:ascii="Verdana" w:hAnsi="Verdana"/>
          <w:color w:val="FF0000"/>
          <w:sz w:val="20"/>
        </w:rPr>
        <w:t>; Brian Nath</w:t>
      </w:r>
    </w:p>
    <w:p w:rsidR="009A0ADE" w:rsidRDefault="009A0ADE" w:rsidP="009A0ADE">
      <w:pPr>
        <w:jc w:val="center"/>
        <w:rPr>
          <w:rFonts w:ascii="Verdana" w:hAnsi="Verdana"/>
          <w:b/>
          <w:sz w:val="20"/>
        </w:rPr>
      </w:pPr>
    </w:p>
    <w:p w:rsidR="00F01C6C" w:rsidRPr="009A0ADE" w:rsidRDefault="00F01C6C" w:rsidP="00F01C6C">
      <w:pPr>
        <w:spacing w:before="60" w:after="120"/>
        <w:rPr>
          <w:rFonts w:ascii="Verdana" w:hAnsi="Verdana"/>
          <w:sz w:val="22"/>
          <w:szCs w:val="22"/>
          <w:u w:val="single"/>
        </w:rPr>
      </w:pPr>
      <w:r w:rsidRPr="009A0ADE">
        <w:rPr>
          <w:rFonts w:ascii="Verdana" w:hAnsi="Verdana"/>
          <w:b/>
          <w:sz w:val="22"/>
          <w:szCs w:val="22"/>
          <w:u w:val="single"/>
        </w:rPr>
        <w:t>New and Relevant Issues to Be Discussed</w:t>
      </w:r>
    </w:p>
    <w:p w:rsidR="001C2E4B" w:rsidRDefault="001C2E4B" w:rsidP="00341268">
      <w:pPr>
        <w:pStyle w:val="ListParagraph"/>
        <w:numPr>
          <w:ilvl w:val="0"/>
          <w:numId w:val="9"/>
        </w:numPr>
        <w:spacing w:before="60" w:after="120"/>
        <w:rPr>
          <w:rFonts w:ascii="Verdana" w:hAnsi="Verdana"/>
          <w:sz w:val="20"/>
        </w:rPr>
      </w:pPr>
      <w:r w:rsidRPr="0039395E">
        <w:rPr>
          <w:rFonts w:ascii="Verdana" w:hAnsi="Verdana"/>
          <w:sz w:val="20"/>
        </w:rPr>
        <w:t>Colleague</w:t>
      </w:r>
      <w:r w:rsidR="00565339" w:rsidRPr="0039395E">
        <w:rPr>
          <w:rFonts w:ascii="Verdana" w:hAnsi="Verdana"/>
          <w:sz w:val="20"/>
        </w:rPr>
        <w:t>/WebAdvisor</w:t>
      </w:r>
    </w:p>
    <w:p w:rsidR="003726B0" w:rsidRDefault="003726B0" w:rsidP="00BB340D">
      <w:pPr>
        <w:pStyle w:val="ListParagraph"/>
        <w:numPr>
          <w:ilvl w:val="1"/>
          <w:numId w:val="9"/>
        </w:numPr>
        <w:spacing w:before="60" w:after="120"/>
        <w:rPr>
          <w:rFonts w:ascii="Verdana" w:hAnsi="Verdana"/>
          <w:sz w:val="20"/>
        </w:rPr>
      </w:pPr>
      <w:r>
        <w:rPr>
          <w:rFonts w:ascii="Verdana" w:hAnsi="Verdana"/>
          <w:sz w:val="20"/>
        </w:rPr>
        <w:t>Colleague Upgrade</w:t>
      </w:r>
      <w:r w:rsidR="00F906B6">
        <w:rPr>
          <w:rFonts w:ascii="Verdana" w:hAnsi="Verdana"/>
          <w:sz w:val="20"/>
        </w:rPr>
        <w:t xml:space="preserve"> for new </w:t>
      </w:r>
      <w:r>
        <w:rPr>
          <w:rFonts w:ascii="Verdana" w:hAnsi="Verdana"/>
          <w:sz w:val="20"/>
        </w:rPr>
        <w:t>UI</w:t>
      </w:r>
      <w:r w:rsidR="00F906B6">
        <w:rPr>
          <w:rFonts w:ascii="Verdana" w:hAnsi="Verdana"/>
          <w:sz w:val="20"/>
        </w:rPr>
        <w:t xml:space="preserve"> and better support of </w:t>
      </w:r>
      <w:r>
        <w:rPr>
          <w:rFonts w:ascii="Verdana" w:hAnsi="Verdana"/>
          <w:sz w:val="20"/>
        </w:rPr>
        <w:t>Windows 10</w:t>
      </w:r>
      <w:r w:rsidR="0029194F">
        <w:rPr>
          <w:rFonts w:ascii="Verdana" w:hAnsi="Verdana"/>
          <w:sz w:val="20"/>
        </w:rPr>
        <w:t xml:space="preserve"> </w:t>
      </w:r>
      <w:r w:rsidR="0029194F" w:rsidRPr="0029194F">
        <w:rPr>
          <w:rFonts w:ascii="Verdana" w:hAnsi="Verdana"/>
          <w:color w:val="FF0000"/>
          <w:sz w:val="20"/>
        </w:rPr>
        <w:t>Brian Nath reported that we can’t do Colleague updates until we upgrade the backend such as</w:t>
      </w:r>
      <w:r w:rsidR="007A40FA">
        <w:rPr>
          <w:rFonts w:ascii="Verdana" w:hAnsi="Verdana"/>
          <w:color w:val="FF0000"/>
          <w:sz w:val="20"/>
        </w:rPr>
        <w:t xml:space="preserve"> </w:t>
      </w:r>
      <w:r w:rsidR="0029194F" w:rsidRPr="0029194F">
        <w:rPr>
          <w:rFonts w:ascii="Verdana" w:hAnsi="Verdana"/>
          <w:color w:val="FF0000"/>
          <w:sz w:val="20"/>
        </w:rPr>
        <w:t>Unidata, hardware, etc. We are getting pricing, contracts, etc. it also depends on how many resources we have.</w:t>
      </w:r>
      <w:r w:rsidR="0029194F">
        <w:rPr>
          <w:rFonts w:ascii="Verdana" w:hAnsi="Verdana"/>
          <w:color w:val="FF0000"/>
          <w:sz w:val="20"/>
        </w:rPr>
        <w:t xml:space="preserve"> We are looking into the ability </w:t>
      </w:r>
      <w:r w:rsidR="00462A57">
        <w:rPr>
          <w:rFonts w:ascii="Verdana" w:hAnsi="Verdana"/>
          <w:color w:val="FF0000"/>
          <w:sz w:val="20"/>
        </w:rPr>
        <w:t>to update just the user interface.</w:t>
      </w:r>
    </w:p>
    <w:p w:rsidR="00926C5E" w:rsidRDefault="00926C5E" w:rsidP="00926C5E">
      <w:pPr>
        <w:pStyle w:val="ListParagraph"/>
        <w:numPr>
          <w:ilvl w:val="1"/>
          <w:numId w:val="9"/>
        </w:numPr>
        <w:spacing w:before="60" w:after="120"/>
        <w:rPr>
          <w:rFonts w:ascii="Verdana" w:hAnsi="Verdana"/>
          <w:sz w:val="20"/>
        </w:rPr>
      </w:pPr>
      <w:r>
        <w:rPr>
          <w:rFonts w:ascii="Verdana" w:hAnsi="Verdana"/>
          <w:sz w:val="20"/>
        </w:rPr>
        <w:t>TCC – moving forward with Ellucian / Colleague</w:t>
      </w:r>
    </w:p>
    <w:p w:rsidR="00002D10" w:rsidRDefault="009B36D4" w:rsidP="00002D10">
      <w:pPr>
        <w:pStyle w:val="ListParagraph"/>
        <w:numPr>
          <w:ilvl w:val="1"/>
          <w:numId w:val="9"/>
        </w:numPr>
        <w:spacing w:before="60" w:after="120"/>
        <w:rPr>
          <w:rFonts w:ascii="Verdana" w:hAnsi="Verdana"/>
          <w:sz w:val="20"/>
        </w:rPr>
      </w:pPr>
      <w:r>
        <w:rPr>
          <w:rFonts w:ascii="Verdana" w:hAnsi="Verdana"/>
          <w:sz w:val="20"/>
        </w:rPr>
        <w:t>Colleague Assessment – Nov 14/15 – moving forward</w:t>
      </w:r>
      <w:r w:rsidR="00A84002">
        <w:rPr>
          <w:rFonts w:ascii="Verdana" w:hAnsi="Verdana"/>
          <w:sz w:val="20"/>
        </w:rPr>
        <w:t xml:space="preserve"> </w:t>
      </w:r>
      <w:r w:rsidR="00A84002" w:rsidRPr="00A84002">
        <w:rPr>
          <w:rFonts w:ascii="Verdana" w:hAnsi="Verdana"/>
          <w:color w:val="FF0000"/>
          <w:sz w:val="20"/>
        </w:rPr>
        <w:t>Brian said there was a good turnout and ideas; we will be looking at the proposals.</w:t>
      </w:r>
    </w:p>
    <w:p w:rsidR="009B36D4" w:rsidRDefault="009B36D4" w:rsidP="00002D10">
      <w:pPr>
        <w:pStyle w:val="ListParagraph"/>
        <w:numPr>
          <w:ilvl w:val="1"/>
          <w:numId w:val="9"/>
        </w:numPr>
        <w:spacing w:before="60" w:after="120"/>
        <w:rPr>
          <w:rFonts w:ascii="Verdana" w:hAnsi="Verdana"/>
          <w:sz w:val="20"/>
        </w:rPr>
      </w:pPr>
      <w:r>
        <w:rPr>
          <w:rFonts w:ascii="Verdana" w:hAnsi="Verdana"/>
          <w:sz w:val="20"/>
        </w:rPr>
        <w:t>SQL Upgrade, SSO, CRM Recruit, Self Service/Registration</w:t>
      </w:r>
      <w:r w:rsidR="007A40FA">
        <w:rPr>
          <w:rFonts w:ascii="Verdana" w:hAnsi="Verdana"/>
          <w:sz w:val="20"/>
        </w:rPr>
        <w:t xml:space="preserve"> </w:t>
      </w:r>
      <w:r w:rsidR="007A40FA" w:rsidRPr="007A40FA">
        <w:rPr>
          <w:rFonts w:ascii="Verdana" w:hAnsi="Verdana"/>
          <w:color w:val="FF0000"/>
          <w:sz w:val="20"/>
        </w:rPr>
        <w:t>Brian said we are getting pricing and timelines. Looking into adding self-service registration before the backend upgrades. We may be able to do some of them.</w:t>
      </w:r>
    </w:p>
    <w:p w:rsidR="00586E37" w:rsidRDefault="00586E37" w:rsidP="00002D10">
      <w:pPr>
        <w:pStyle w:val="ListParagraph"/>
        <w:numPr>
          <w:ilvl w:val="1"/>
          <w:numId w:val="9"/>
        </w:numPr>
        <w:spacing w:before="60" w:after="120"/>
        <w:rPr>
          <w:rFonts w:ascii="Verdana" w:hAnsi="Verdana"/>
          <w:sz w:val="20"/>
        </w:rPr>
      </w:pPr>
      <w:r>
        <w:rPr>
          <w:rFonts w:ascii="Verdana" w:hAnsi="Verdana"/>
          <w:sz w:val="20"/>
        </w:rPr>
        <w:t>MIS reporting problems – potential fix – separate courses for each college</w:t>
      </w:r>
      <w:r w:rsidR="00A84002">
        <w:rPr>
          <w:rFonts w:ascii="Verdana" w:hAnsi="Verdana"/>
          <w:sz w:val="20"/>
        </w:rPr>
        <w:t xml:space="preserve"> </w:t>
      </w:r>
      <w:r w:rsidR="00A84002" w:rsidRPr="00A84002">
        <w:rPr>
          <w:rFonts w:ascii="Verdana" w:hAnsi="Verdana"/>
          <w:color w:val="FF0000"/>
          <w:sz w:val="20"/>
        </w:rPr>
        <w:t>Instructional Operations is on board with having course descriptions, etc. being unique to each college. There is coding for prereqs and equivalent courses.</w:t>
      </w:r>
    </w:p>
    <w:p w:rsidR="00B3154A" w:rsidRPr="001051C2" w:rsidRDefault="00B3154A" w:rsidP="00002D10">
      <w:pPr>
        <w:pStyle w:val="ListParagraph"/>
        <w:numPr>
          <w:ilvl w:val="1"/>
          <w:numId w:val="9"/>
        </w:numPr>
        <w:spacing w:before="60" w:after="120"/>
        <w:rPr>
          <w:rFonts w:ascii="Verdana" w:hAnsi="Verdana"/>
          <w:color w:val="FF0000"/>
          <w:sz w:val="20"/>
        </w:rPr>
      </w:pPr>
      <w:r>
        <w:rPr>
          <w:rFonts w:ascii="Verdana" w:hAnsi="Verdana"/>
          <w:sz w:val="20"/>
        </w:rPr>
        <w:t>Open Class List - only show …”those for which you can register”</w:t>
      </w:r>
      <w:r w:rsidR="00A84002">
        <w:rPr>
          <w:rFonts w:ascii="Verdana" w:hAnsi="Verdana"/>
          <w:sz w:val="20"/>
        </w:rPr>
        <w:t xml:space="preserve"> </w:t>
      </w:r>
      <w:r w:rsidR="00A84002" w:rsidRPr="00B9118E">
        <w:rPr>
          <w:rFonts w:ascii="Verdana" w:hAnsi="Verdana"/>
          <w:color w:val="FF0000"/>
          <w:sz w:val="20"/>
        </w:rPr>
        <w:t>Brian said we will keep the current list and create a new one with open Sections that students can actually register for</w:t>
      </w:r>
      <w:r w:rsidR="00206491">
        <w:rPr>
          <w:rFonts w:ascii="Verdana" w:hAnsi="Verdana"/>
          <w:color w:val="FF0000"/>
          <w:sz w:val="20"/>
        </w:rPr>
        <w:t xml:space="preserve"> (before census</w:t>
      </w:r>
      <w:r w:rsidR="00206491" w:rsidRPr="00206491">
        <w:rPr>
          <w:rFonts w:ascii="Verdana" w:hAnsi="Verdana"/>
          <w:color w:val="FF0000"/>
          <w:sz w:val="20"/>
        </w:rPr>
        <w:t>)</w:t>
      </w:r>
      <w:r w:rsidR="00A84002" w:rsidRPr="00206491">
        <w:rPr>
          <w:rFonts w:ascii="Verdana" w:hAnsi="Verdana"/>
          <w:color w:val="FF0000"/>
          <w:sz w:val="20"/>
        </w:rPr>
        <w:t xml:space="preserve">. </w:t>
      </w:r>
      <w:r w:rsidR="001051C2" w:rsidRPr="00206491">
        <w:rPr>
          <w:rFonts w:ascii="Verdana" w:hAnsi="Verdana"/>
          <w:color w:val="FF0000"/>
          <w:sz w:val="20"/>
        </w:rPr>
        <w:t>M</w:t>
      </w:r>
      <w:r w:rsidR="001051C2" w:rsidRPr="001051C2">
        <w:rPr>
          <w:rFonts w:ascii="Verdana" w:hAnsi="Verdana"/>
          <w:color w:val="FF0000"/>
          <w:sz w:val="20"/>
        </w:rPr>
        <w:t>aybe note that an Add Code may be needed. Katrina suggested emails to students saying ‘you withdrew’ or ‘you didn’t get in, here are some more classes.’ There are two opportunities – one needs an Add Code and one that hasn’t started. Eric said said the list could be sirted by whether the Add Code is needed. It was suggested that the list is leftside/rightside rather than top/bottom. Pat said in the interest of student success to only offer a list of classes that they can enroll in without an Add Code since there is little success for students who start a class late. Brian said IS can create the lists and the colleges can decide which to link to.</w:t>
      </w:r>
    </w:p>
    <w:p w:rsidR="003B6DC1" w:rsidRDefault="003B6DC1" w:rsidP="003B6DC1">
      <w:pPr>
        <w:pStyle w:val="ListParagraph"/>
        <w:numPr>
          <w:ilvl w:val="0"/>
          <w:numId w:val="9"/>
        </w:numPr>
        <w:spacing w:before="60" w:after="120"/>
        <w:rPr>
          <w:rFonts w:ascii="Verdana" w:hAnsi="Verdana"/>
          <w:sz w:val="20"/>
        </w:rPr>
      </w:pPr>
      <w:r w:rsidRPr="00341268">
        <w:rPr>
          <w:rFonts w:ascii="Verdana" w:hAnsi="Verdana"/>
          <w:sz w:val="20"/>
        </w:rPr>
        <w:t>Workday</w:t>
      </w:r>
    </w:p>
    <w:p w:rsidR="003B6DC1" w:rsidRDefault="003B6DC1" w:rsidP="003B6DC1">
      <w:pPr>
        <w:pStyle w:val="ListParagraph"/>
        <w:numPr>
          <w:ilvl w:val="1"/>
          <w:numId w:val="9"/>
        </w:numPr>
        <w:spacing w:before="60" w:after="120"/>
        <w:rPr>
          <w:rFonts w:ascii="Verdana" w:hAnsi="Verdana"/>
          <w:sz w:val="20"/>
        </w:rPr>
      </w:pPr>
      <w:r>
        <w:rPr>
          <w:rFonts w:ascii="Verdana" w:hAnsi="Verdana"/>
          <w:sz w:val="20"/>
        </w:rPr>
        <w:t>Worklet - Quick Reports</w:t>
      </w:r>
      <w:r w:rsidR="008A2BE7">
        <w:rPr>
          <w:rFonts w:ascii="Verdana" w:hAnsi="Verdana"/>
          <w:sz w:val="20"/>
        </w:rPr>
        <w:t xml:space="preserve"> –</w:t>
      </w:r>
      <w:r w:rsidR="008A2BE7" w:rsidRPr="008A2BE7">
        <w:rPr>
          <w:rFonts w:ascii="Verdana" w:hAnsi="Verdana"/>
          <w:color w:val="FF0000"/>
          <w:sz w:val="20"/>
        </w:rPr>
        <w:t xml:space="preserve"> You will see a new worklet and get an email about it sometime this week.</w:t>
      </w:r>
    </w:p>
    <w:p w:rsidR="003B6DC1" w:rsidRDefault="003B6DC1" w:rsidP="003B6DC1">
      <w:pPr>
        <w:pStyle w:val="ListParagraph"/>
        <w:numPr>
          <w:ilvl w:val="2"/>
          <w:numId w:val="9"/>
        </w:numPr>
        <w:spacing w:before="60" w:after="120"/>
        <w:rPr>
          <w:rFonts w:ascii="Verdana" w:hAnsi="Verdana"/>
          <w:sz w:val="20"/>
        </w:rPr>
      </w:pPr>
      <w:r>
        <w:rPr>
          <w:rFonts w:ascii="Verdana" w:hAnsi="Verdana"/>
          <w:sz w:val="20"/>
        </w:rPr>
        <w:t>Report - Available Balance by 4 digit</w:t>
      </w:r>
    </w:p>
    <w:p w:rsidR="003B6DC1" w:rsidRDefault="003B6DC1" w:rsidP="003B6DC1">
      <w:pPr>
        <w:pStyle w:val="ListParagraph"/>
        <w:numPr>
          <w:ilvl w:val="2"/>
          <w:numId w:val="9"/>
        </w:numPr>
        <w:spacing w:before="60" w:after="120"/>
        <w:rPr>
          <w:rFonts w:ascii="Verdana" w:hAnsi="Verdana"/>
          <w:sz w:val="20"/>
        </w:rPr>
      </w:pPr>
      <w:r>
        <w:rPr>
          <w:rFonts w:ascii="Verdana" w:hAnsi="Verdana"/>
          <w:sz w:val="20"/>
        </w:rPr>
        <w:t>GCCCD – Open Encumbrance Details by Smartkey</w:t>
      </w:r>
    </w:p>
    <w:p w:rsidR="003B6DC1" w:rsidRDefault="003B6DC1" w:rsidP="003B6DC1">
      <w:pPr>
        <w:pStyle w:val="ListParagraph"/>
        <w:numPr>
          <w:ilvl w:val="2"/>
          <w:numId w:val="9"/>
        </w:numPr>
        <w:spacing w:before="60" w:after="120"/>
        <w:rPr>
          <w:rFonts w:ascii="Verdana" w:hAnsi="Verdana"/>
          <w:sz w:val="20"/>
        </w:rPr>
      </w:pPr>
      <w:r>
        <w:rPr>
          <w:rFonts w:ascii="Verdana" w:hAnsi="Verdana"/>
          <w:sz w:val="20"/>
        </w:rPr>
        <w:t>Report – Zip Summary (Single Zip)</w:t>
      </w:r>
    </w:p>
    <w:p w:rsidR="003B6DC1" w:rsidRDefault="003B6DC1" w:rsidP="003B6DC1">
      <w:pPr>
        <w:pStyle w:val="ListParagraph"/>
        <w:numPr>
          <w:ilvl w:val="2"/>
          <w:numId w:val="9"/>
        </w:numPr>
        <w:spacing w:before="60" w:after="120"/>
        <w:rPr>
          <w:rFonts w:ascii="Verdana" w:hAnsi="Verdana"/>
          <w:sz w:val="20"/>
        </w:rPr>
      </w:pPr>
      <w:r>
        <w:rPr>
          <w:rFonts w:ascii="Verdana" w:hAnsi="Verdana"/>
          <w:sz w:val="20"/>
        </w:rPr>
        <w:t>Report – Available Balance by Multiple Smartkeys – Expense Only</w:t>
      </w:r>
    </w:p>
    <w:p w:rsidR="003B6DC1" w:rsidRDefault="003B6DC1" w:rsidP="003B6DC1">
      <w:pPr>
        <w:pStyle w:val="ListParagraph"/>
        <w:numPr>
          <w:ilvl w:val="2"/>
          <w:numId w:val="9"/>
        </w:numPr>
        <w:spacing w:before="60" w:after="120"/>
        <w:rPr>
          <w:rFonts w:ascii="Verdana" w:hAnsi="Verdana"/>
          <w:sz w:val="20"/>
        </w:rPr>
      </w:pPr>
      <w:r>
        <w:rPr>
          <w:rFonts w:ascii="Verdana" w:hAnsi="Verdana"/>
          <w:sz w:val="20"/>
        </w:rPr>
        <w:t>GCCCD – Find Purchase Orders</w:t>
      </w:r>
    </w:p>
    <w:p w:rsidR="00843BFD" w:rsidRDefault="00843BFD" w:rsidP="00516D91">
      <w:pPr>
        <w:pStyle w:val="ListParagraph"/>
        <w:numPr>
          <w:ilvl w:val="0"/>
          <w:numId w:val="9"/>
        </w:numPr>
        <w:spacing w:before="60" w:after="120"/>
        <w:rPr>
          <w:rFonts w:ascii="Verdana" w:hAnsi="Verdana"/>
          <w:sz w:val="20"/>
        </w:rPr>
      </w:pPr>
      <w:r>
        <w:rPr>
          <w:rFonts w:ascii="Verdana" w:hAnsi="Verdana"/>
          <w:sz w:val="20"/>
        </w:rPr>
        <w:t xml:space="preserve">VOIP – Voice Over IP – new telephone system – </w:t>
      </w:r>
      <w:r w:rsidR="00926C5E">
        <w:rPr>
          <w:rFonts w:ascii="Verdana" w:hAnsi="Verdana"/>
          <w:sz w:val="20"/>
        </w:rPr>
        <w:t>Progress on RFP</w:t>
      </w:r>
    </w:p>
    <w:p w:rsidR="002702D9" w:rsidRDefault="002702D9" w:rsidP="002702D9">
      <w:pPr>
        <w:pStyle w:val="ListParagraph"/>
        <w:numPr>
          <w:ilvl w:val="1"/>
          <w:numId w:val="9"/>
        </w:numPr>
        <w:spacing w:before="60" w:after="120"/>
        <w:rPr>
          <w:rFonts w:ascii="Verdana" w:hAnsi="Verdana"/>
          <w:sz w:val="20"/>
        </w:rPr>
      </w:pPr>
      <w:r>
        <w:rPr>
          <w:rFonts w:ascii="Verdana" w:hAnsi="Verdana"/>
          <w:sz w:val="20"/>
        </w:rPr>
        <w:t>Voice / Call trees – A&amp;R, Counseling, Fin Aid – pain points and expectations of new system</w:t>
      </w:r>
    </w:p>
    <w:p w:rsidR="008A2BE7" w:rsidRPr="00A53C40" w:rsidRDefault="008A2BE7" w:rsidP="008A2BE7">
      <w:pPr>
        <w:pStyle w:val="ListParagraph"/>
        <w:spacing w:before="60" w:after="120"/>
        <w:ind w:left="1440"/>
        <w:rPr>
          <w:rFonts w:ascii="Verdana" w:hAnsi="Verdana"/>
          <w:color w:val="FF0000"/>
          <w:sz w:val="20"/>
        </w:rPr>
      </w:pPr>
      <w:r w:rsidRPr="00A53C40">
        <w:rPr>
          <w:rFonts w:ascii="Verdana" w:hAnsi="Verdana"/>
          <w:color w:val="FF0000"/>
          <w:sz w:val="20"/>
        </w:rPr>
        <w:t xml:space="preserve">RFP closes late November and awards are in early January. Asma asked if users could choose features. Brian said we don’t know yet which features will be purchased; there are costs involved. </w:t>
      </w:r>
      <w:r w:rsidR="00A53C40" w:rsidRPr="00A53C40">
        <w:rPr>
          <w:rFonts w:ascii="Verdana" w:hAnsi="Verdana"/>
          <w:color w:val="FF0000"/>
          <w:sz w:val="20"/>
        </w:rPr>
        <w:t>We are asking for a timeline that is less than a year.</w:t>
      </w:r>
    </w:p>
    <w:p w:rsidR="002702D9" w:rsidRPr="00A53C40" w:rsidRDefault="002702D9" w:rsidP="002702D9">
      <w:pPr>
        <w:pStyle w:val="ListParagraph"/>
        <w:numPr>
          <w:ilvl w:val="0"/>
          <w:numId w:val="9"/>
        </w:numPr>
        <w:spacing w:before="60" w:after="120"/>
        <w:rPr>
          <w:rFonts w:ascii="Verdana" w:hAnsi="Verdana"/>
          <w:sz w:val="20"/>
        </w:rPr>
      </w:pPr>
      <w:r w:rsidRPr="00A53C40">
        <w:rPr>
          <w:rFonts w:ascii="Verdana" w:hAnsi="Verdana"/>
          <w:sz w:val="20"/>
        </w:rPr>
        <w:t>Network and Wifi progress, equipment and implementation services (RFP)</w:t>
      </w:r>
      <w:r w:rsidR="00A53C40" w:rsidRPr="00A53C40">
        <w:rPr>
          <w:rFonts w:ascii="Verdana" w:hAnsi="Verdana"/>
          <w:sz w:val="20"/>
        </w:rPr>
        <w:t xml:space="preserve"> </w:t>
      </w:r>
      <w:r w:rsidR="00A53C40" w:rsidRPr="00A53C40">
        <w:rPr>
          <w:rFonts w:ascii="Verdana" w:hAnsi="Verdana"/>
          <w:color w:val="FF0000"/>
          <w:sz w:val="20"/>
        </w:rPr>
        <w:t xml:space="preserve">We just got the vendor PO to install new access points and network equipment. IS </w:t>
      </w:r>
      <w:r w:rsidR="00A53C40">
        <w:rPr>
          <w:rFonts w:ascii="Verdana" w:hAnsi="Verdana"/>
          <w:color w:val="FF0000"/>
          <w:sz w:val="20"/>
        </w:rPr>
        <w:t>w</w:t>
      </w:r>
      <w:r w:rsidR="00A53C40" w:rsidRPr="00A53C40">
        <w:rPr>
          <w:rFonts w:ascii="Verdana" w:hAnsi="Verdana"/>
          <w:color w:val="FF0000"/>
          <w:sz w:val="20"/>
        </w:rPr>
        <w:t>ill soon only have one Network II.</w:t>
      </w:r>
    </w:p>
    <w:p w:rsidR="00337BD2" w:rsidRDefault="00337BD2" w:rsidP="00516D91">
      <w:pPr>
        <w:pStyle w:val="ListParagraph"/>
        <w:numPr>
          <w:ilvl w:val="0"/>
          <w:numId w:val="9"/>
        </w:numPr>
        <w:spacing w:before="60" w:after="120"/>
        <w:rPr>
          <w:rFonts w:ascii="Verdana" w:hAnsi="Verdana"/>
          <w:sz w:val="20"/>
        </w:rPr>
      </w:pPr>
      <w:r>
        <w:rPr>
          <w:rFonts w:ascii="Verdana" w:hAnsi="Verdana"/>
          <w:sz w:val="20"/>
        </w:rPr>
        <w:t>Windows 10, new Dell desktop Hardware (7050)</w:t>
      </w:r>
      <w:r w:rsidR="00A53C40">
        <w:rPr>
          <w:rFonts w:ascii="Verdana" w:hAnsi="Verdana"/>
          <w:sz w:val="20"/>
        </w:rPr>
        <w:t xml:space="preserve"> </w:t>
      </w:r>
      <w:r w:rsidR="00A53C40" w:rsidRPr="00A53C40">
        <w:rPr>
          <w:rFonts w:ascii="Verdana" w:hAnsi="Verdana"/>
          <w:color w:val="FF0000"/>
          <w:sz w:val="20"/>
        </w:rPr>
        <w:t>Windows 10 rollout is delayed due to staffing levels at IS.</w:t>
      </w:r>
    </w:p>
    <w:p w:rsidR="003726B0" w:rsidRDefault="003726B0" w:rsidP="00516D91">
      <w:pPr>
        <w:pStyle w:val="ListParagraph"/>
        <w:numPr>
          <w:ilvl w:val="0"/>
          <w:numId w:val="9"/>
        </w:numPr>
        <w:spacing w:before="60" w:after="120"/>
        <w:rPr>
          <w:rFonts w:ascii="Verdana" w:hAnsi="Verdana"/>
          <w:sz w:val="20"/>
        </w:rPr>
      </w:pPr>
      <w:r>
        <w:rPr>
          <w:rFonts w:ascii="Verdana" w:hAnsi="Verdana"/>
          <w:sz w:val="20"/>
        </w:rPr>
        <w:t>Upgrade Resource25</w:t>
      </w:r>
      <w:r w:rsidR="00550C08">
        <w:rPr>
          <w:rFonts w:ascii="Verdana" w:hAnsi="Verdana"/>
          <w:sz w:val="20"/>
        </w:rPr>
        <w:t xml:space="preserve"> – new functionality</w:t>
      </w:r>
      <w:r w:rsidR="00BB5CDB">
        <w:rPr>
          <w:rFonts w:ascii="Verdana" w:hAnsi="Verdana"/>
          <w:sz w:val="20"/>
        </w:rPr>
        <w:t xml:space="preserve"> – moving forward</w:t>
      </w:r>
      <w:r w:rsidR="00A53C40">
        <w:rPr>
          <w:rFonts w:ascii="Verdana" w:hAnsi="Verdana"/>
          <w:sz w:val="20"/>
        </w:rPr>
        <w:t xml:space="preserve"> </w:t>
      </w:r>
      <w:r w:rsidR="00A53C40" w:rsidRPr="00A53C40">
        <w:rPr>
          <w:rFonts w:ascii="Verdana" w:hAnsi="Verdana"/>
          <w:color w:val="FF0000"/>
          <w:sz w:val="20"/>
        </w:rPr>
        <w:t>Julie liked having pictures of the rooms. Pat asked if it is available offsite. Brian is checking into multifactor login.</w:t>
      </w:r>
    </w:p>
    <w:p w:rsidR="00CD3A26" w:rsidRDefault="00BD7B11" w:rsidP="00341268">
      <w:pPr>
        <w:pStyle w:val="ListParagraph"/>
        <w:numPr>
          <w:ilvl w:val="0"/>
          <w:numId w:val="9"/>
        </w:numPr>
        <w:spacing w:before="60" w:after="120"/>
        <w:rPr>
          <w:rFonts w:ascii="Verdana" w:hAnsi="Verdana"/>
          <w:sz w:val="20"/>
        </w:rPr>
      </w:pPr>
      <w:r>
        <w:rPr>
          <w:rFonts w:ascii="Verdana" w:hAnsi="Verdana"/>
          <w:sz w:val="20"/>
        </w:rPr>
        <w:lastRenderedPageBreak/>
        <w:t>DARS – Degree Audit – Jessica McKean</w:t>
      </w:r>
      <w:r w:rsidR="00A05382">
        <w:rPr>
          <w:rFonts w:ascii="Verdana" w:hAnsi="Verdana"/>
          <w:sz w:val="20"/>
        </w:rPr>
        <w:t>/Asma Abu</w:t>
      </w:r>
      <w:r w:rsidR="00896BCF">
        <w:rPr>
          <w:rFonts w:ascii="Verdana" w:hAnsi="Verdana"/>
          <w:sz w:val="20"/>
        </w:rPr>
        <w:t>S</w:t>
      </w:r>
      <w:r w:rsidR="00A05382">
        <w:rPr>
          <w:rFonts w:ascii="Verdana" w:hAnsi="Verdana"/>
          <w:sz w:val="20"/>
        </w:rPr>
        <w:t>hadi</w:t>
      </w:r>
    </w:p>
    <w:p w:rsidR="00BD7B11" w:rsidRDefault="00CD3A26" w:rsidP="00CD3A26">
      <w:pPr>
        <w:pStyle w:val="ListParagraph"/>
        <w:numPr>
          <w:ilvl w:val="1"/>
          <w:numId w:val="9"/>
        </w:numPr>
        <w:spacing w:before="60" w:after="120"/>
        <w:rPr>
          <w:rFonts w:ascii="Verdana" w:hAnsi="Verdana"/>
          <w:sz w:val="20"/>
        </w:rPr>
      </w:pPr>
      <w:r>
        <w:rPr>
          <w:rFonts w:ascii="Verdana" w:hAnsi="Verdana"/>
          <w:sz w:val="20"/>
        </w:rPr>
        <w:t xml:space="preserve">Conference, </w:t>
      </w:r>
      <w:r w:rsidR="00BD7B11">
        <w:rPr>
          <w:rFonts w:ascii="Verdana" w:hAnsi="Verdana"/>
          <w:sz w:val="20"/>
        </w:rPr>
        <w:t>pick list, technical issues</w:t>
      </w:r>
      <w:r w:rsidR="004D606D">
        <w:rPr>
          <w:rFonts w:ascii="Verdana" w:hAnsi="Verdana"/>
          <w:sz w:val="20"/>
        </w:rPr>
        <w:t>, upgrade</w:t>
      </w:r>
      <w:r w:rsidR="00F6165D">
        <w:rPr>
          <w:rFonts w:ascii="Verdana" w:hAnsi="Verdana"/>
          <w:sz w:val="20"/>
        </w:rPr>
        <w:t>, Assist</w:t>
      </w:r>
    </w:p>
    <w:p w:rsidR="00A53C40" w:rsidRPr="00A53C40" w:rsidRDefault="00A53C40" w:rsidP="00A53C40">
      <w:pPr>
        <w:spacing w:before="60" w:after="120"/>
        <w:ind w:left="1080"/>
        <w:rPr>
          <w:rFonts w:ascii="Verdana" w:hAnsi="Verdana"/>
          <w:color w:val="FF0000"/>
          <w:sz w:val="20"/>
        </w:rPr>
      </w:pPr>
      <w:r w:rsidRPr="00A53C40">
        <w:rPr>
          <w:rFonts w:ascii="Verdana" w:hAnsi="Verdana"/>
          <w:color w:val="FF0000"/>
          <w:sz w:val="20"/>
        </w:rPr>
        <w:t>DARS is upgraded in Test. Asma said they are making sure nothing is missing on the audit and cleanup. Brian suggested doing a demo of the new DARS in January at ATAC. Asma and Jessica will do this.</w:t>
      </w:r>
    </w:p>
    <w:p w:rsidR="00AE6D4B" w:rsidRDefault="00AE6D4B" w:rsidP="007744C3">
      <w:pPr>
        <w:pStyle w:val="ListParagraph"/>
        <w:numPr>
          <w:ilvl w:val="0"/>
          <w:numId w:val="9"/>
        </w:numPr>
        <w:spacing w:before="60" w:after="120"/>
        <w:rPr>
          <w:rFonts w:ascii="Verdana" w:hAnsi="Verdana"/>
          <w:sz w:val="20"/>
        </w:rPr>
      </w:pPr>
      <w:r>
        <w:rPr>
          <w:rFonts w:ascii="Verdana" w:hAnsi="Verdana"/>
          <w:sz w:val="20"/>
        </w:rPr>
        <w:t>Cynosure – Online Advising</w:t>
      </w:r>
      <w:r w:rsidR="00A53C40">
        <w:rPr>
          <w:rFonts w:ascii="Verdana" w:hAnsi="Verdana"/>
          <w:sz w:val="20"/>
        </w:rPr>
        <w:t xml:space="preserve"> </w:t>
      </w:r>
      <w:r w:rsidR="00A53C40" w:rsidRPr="00A53C40">
        <w:rPr>
          <w:rFonts w:ascii="Verdana" w:hAnsi="Verdana"/>
          <w:color w:val="FF0000"/>
          <w:sz w:val="20"/>
        </w:rPr>
        <w:t>Asma said the counselors are looking at it and the vendor is making changes as requested. They are testing the changes.</w:t>
      </w:r>
    </w:p>
    <w:p w:rsidR="00926C5E" w:rsidRDefault="00926C5E" w:rsidP="007744C3">
      <w:pPr>
        <w:pStyle w:val="ListParagraph"/>
        <w:numPr>
          <w:ilvl w:val="0"/>
          <w:numId w:val="9"/>
        </w:numPr>
        <w:spacing w:before="60" w:after="120"/>
        <w:rPr>
          <w:rFonts w:ascii="Verdana" w:hAnsi="Verdana"/>
          <w:sz w:val="20"/>
        </w:rPr>
      </w:pPr>
      <w:r>
        <w:rPr>
          <w:rFonts w:ascii="Verdana" w:hAnsi="Verdana"/>
          <w:sz w:val="20"/>
        </w:rPr>
        <w:t>Document Imaging update</w:t>
      </w:r>
      <w:r w:rsidR="00A53C40">
        <w:rPr>
          <w:rFonts w:ascii="Verdana" w:hAnsi="Verdana"/>
          <w:sz w:val="20"/>
        </w:rPr>
        <w:t xml:space="preserve"> </w:t>
      </w:r>
      <w:r w:rsidR="00A53C40" w:rsidRPr="00A53C40">
        <w:rPr>
          <w:rFonts w:ascii="Verdana" w:hAnsi="Verdana"/>
          <w:color w:val="FF0000"/>
          <w:sz w:val="20"/>
        </w:rPr>
        <w:t>Jessica said the vendor is making changes in the Test environment and when tested will be added to Production. The new version lets you have access that doesn’t rely on drawers. The goal is to have a single student file across both colleges and then give permissions as needed. A SOW is needed for vendor work.</w:t>
      </w:r>
    </w:p>
    <w:p w:rsidR="00AE6D4B" w:rsidRDefault="00AE6D4B" w:rsidP="007744C3">
      <w:pPr>
        <w:pStyle w:val="ListParagraph"/>
        <w:numPr>
          <w:ilvl w:val="0"/>
          <w:numId w:val="9"/>
        </w:numPr>
        <w:spacing w:before="60" w:after="120"/>
        <w:rPr>
          <w:rFonts w:ascii="Verdana" w:hAnsi="Verdana"/>
          <w:sz w:val="20"/>
        </w:rPr>
      </w:pPr>
      <w:r>
        <w:rPr>
          <w:rFonts w:ascii="Verdana" w:hAnsi="Verdana"/>
          <w:sz w:val="20"/>
        </w:rPr>
        <w:t>SSSP Data integrity/integrations</w:t>
      </w:r>
      <w:r w:rsidR="00A53C40">
        <w:rPr>
          <w:rFonts w:ascii="Verdana" w:hAnsi="Verdana"/>
          <w:sz w:val="20"/>
        </w:rPr>
        <w:t xml:space="preserve"> </w:t>
      </w:r>
      <w:r w:rsidR="00A53C40" w:rsidRPr="000C3B6E">
        <w:rPr>
          <w:rFonts w:ascii="Verdana" w:hAnsi="Verdana"/>
          <w:color w:val="FF0000"/>
          <w:sz w:val="20"/>
        </w:rPr>
        <w:t>Brian said this is close to completion, hopefully by Monday.</w:t>
      </w:r>
    </w:p>
    <w:p w:rsidR="00550C08" w:rsidRDefault="00550C08" w:rsidP="00550C08">
      <w:pPr>
        <w:pStyle w:val="ListParagraph"/>
        <w:rPr>
          <w:rFonts w:ascii="Verdana" w:hAnsi="Verdana"/>
          <w:sz w:val="20"/>
        </w:rPr>
      </w:pPr>
    </w:p>
    <w:p w:rsidR="008F4FC6" w:rsidRPr="008F4FC6" w:rsidRDefault="008F4FC6">
      <w:pPr>
        <w:rPr>
          <w:rFonts w:ascii="Verdana" w:hAnsi="Verdana"/>
          <w:b/>
          <w:color w:val="FF0000"/>
          <w:sz w:val="20"/>
          <w:u w:val="single"/>
        </w:rPr>
      </w:pPr>
      <w:r w:rsidRPr="008F4FC6">
        <w:rPr>
          <w:rFonts w:ascii="Verdana" w:hAnsi="Verdana"/>
          <w:b/>
          <w:color w:val="FF0000"/>
          <w:sz w:val="20"/>
          <w:u w:val="single"/>
        </w:rPr>
        <w:t>Additional Discussions</w:t>
      </w:r>
    </w:p>
    <w:p w:rsidR="008F4FC6" w:rsidRPr="008F4FC6" w:rsidRDefault="008F4FC6">
      <w:pPr>
        <w:rPr>
          <w:rFonts w:ascii="Verdana" w:hAnsi="Verdana"/>
          <w:b/>
          <w:color w:val="FF0000"/>
          <w:sz w:val="20"/>
          <w:u w:val="single"/>
        </w:rPr>
      </w:pPr>
    </w:p>
    <w:p w:rsidR="008F4FC6" w:rsidRPr="008F4FC6" w:rsidRDefault="008F4FC6">
      <w:pPr>
        <w:rPr>
          <w:rFonts w:ascii="Verdana" w:hAnsi="Verdana"/>
          <w:b/>
          <w:color w:val="00B050"/>
          <w:sz w:val="20"/>
        </w:rPr>
      </w:pPr>
      <w:r w:rsidRPr="008F4FC6">
        <w:rPr>
          <w:rFonts w:ascii="Verdana" w:hAnsi="Verdana"/>
          <w:color w:val="FF0000"/>
          <w:sz w:val="20"/>
        </w:rPr>
        <w:t>Discussion on removing asterisked students from a roster if a student does not com</w:t>
      </w:r>
      <w:bookmarkStart w:id="0" w:name="_GoBack"/>
      <w:bookmarkEnd w:id="0"/>
      <w:r w:rsidRPr="008F4FC6">
        <w:rPr>
          <w:rFonts w:ascii="Verdana" w:hAnsi="Verdana"/>
          <w:color w:val="FF0000"/>
          <w:sz w:val="20"/>
        </w:rPr>
        <w:t xml:space="preserve">plete a prereq course. Currently it’s on the instructor to drop them. Wayne – If we do a prereq DrEG, we need to decide on a date; after grades are in and before the next semester starts. Both VPs of Instruction want to move in this direction. Eric – the asterisk is a GCCCD customization and it currently has to be checked after all upgrades so it would be a benefit to use the standard instead. </w:t>
      </w:r>
      <w:r w:rsidRPr="008F4FC6">
        <w:rPr>
          <w:rFonts w:ascii="Verdana" w:hAnsi="Verdana"/>
          <w:b/>
          <w:color w:val="00B050"/>
          <w:sz w:val="20"/>
        </w:rPr>
        <w:t>DECISION: Approval to move forward on automatically removing students who have registered for a course and who do not complete the prereq course.</w:t>
      </w:r>
    </w:p>
    <w:p w:rsidR="008F4FC6" w:rsidRPr="008F4FC6" w:rsidRDefault="008F4FC6">
      <w:pPr>
        <w:rPr>
          <w:rFonts w:ascii="Verdana" w:hAnsi="Verdana"/>
          <w:sz w:val="20"/>
        </w:rPr>
      </w:pPr>
    </w:p>
    <w:p w:rsidR="008F4FC6" w:rsidRDefault="008F4FC6">
      <w:pPr>
        <w:rPr>
          <w:rFonts w:ascii="Verdana" w:hAnsi="Verdana"/>
          <w:sz w:val="20"/>
        </w:rPr>
      </w:pPr>
      <w:r w:rsidRPr="007A40FA">
        <w:rPr>
          <w:rFonts w:ascii="Verdana" w:hAnsi="Verdana"/>
          <w:color w:val="FF0000"/>
          <w:sz w:val="20"/>
        </w:rPr>
        <w:t xml:space="preserve">Pat wanted to know </w:t>
      </w:r>
      <w:r w:rsidR="007A40FA" w:rsidRPr="007A40FA">
        <w:rPr>
          <w:rFonts w:ascii="Verdana" w:hAnsi="Verdana"/>
          <w:color w:val="FF0000"/>
          <w:sz w:val="20"/>
        </w:rPr>
        <w:t>if Waitlists could be changed. Students currently can be on a Waitlist even if they are already registered for the same course. Laura – said she would need examples because she is not able to do this. Pat will get examples. This may be happening if the student is on a Waitlist and then adds the same course with a different section.</w:t>
      </w:r>
      <w:r w:rsidR="007A40FA">
        <w:rPr>
          <w:rFonts w:ascii="Verdana" w:hAnsi="Verdana"/>
          <w:sz w:val="20"/>
        </w:rPr>
        <w:t xml:space="preserve"> </w:t>
      </w:r>
      <w:r w:rsidR="007A40FA" w:rsidRPr="007A40FA">
        <w:rPr>
          <w:rFonts w:ascii="Verdana" w:hAnsi="Verdana"/>
          <w:color w:val="00B050"/>
          <w:sz w:val="20"/>
        </w:rPr>
        <w:t>This task will go back to Pat’s group</w:t>
      </w:r>
      <w:r w:rsidR="007A40FA">
        <w:rPr>
          <w:rFonts w:ascii="Verdana" w:hAnsi="Verdana"/>
          <w:sz w:val="20"/>
        </w:rPr>
        <w:t>.</w:t>
      </w:r>
    </w:p>
    <w:p w:rsidR="000C3B6E" w:rsidRDefault="000C3B6E">
      <w:pPr>
        <w:rPr>
          <w:rFonts w:ascii="Verdana" w:hAnsi="Verdana"/>
          <w:sz w:val="20"/>
        </w:rPr>
      </w:pPr>
    </w:p>
    <w:p w:rsidR="000C3B6E" w:rsidRPr="000C3B6E" w:rsidRDefault="000C3B6E">
      <w:pPr>
        <w:rPr>
          <w:rFonts w:ascii="Verdana" w:hAnsi="Verdana"/>
          <w:color w:val="FF0000"/>
          <w:sz w:val="20"/>
        </w:rPr>
      </w:pPr>
      <w:r w:rsidRPr="000C3B6E">
        <w:rPr>
          <w:rFonts w:ascii="Verdana" w:hAnsi="Verdana"/>
          <w:color w:val="FF0000"/>
          <w:sz w:val="20"/>
        </w:rPr>
        <w:t>Pat asked about SARS for Tutoring. Jessica said she talked to Mary and hoped to have a plan sometime in the spring.</w:t>
      </w:r>
    </w:p>
    <w:p w:rsidR="001461AE" w:rsidRPr="008F4FC6" w:rsidRDefault="001461AE" w:rsidP="008F4FC6">
      <w:pPr>
        <w:rPr>
          <w:rFonts w:ascii="Verdana" w:hAnsi="Verdana"/>
          <w:b/>
          <w:sz w:val="20"/>
          <w:u w:val="single"/>
        </w:rPr>
      </w:pPr>
      <w:r w:rsidRPr="008F4FC6">
        <w:rPr>
          <w:rFonts w:ascii="Verdana" w:hAnsi="Verdana"/>
          <w:b/>
          <w:sz w:val="20"/>
          <w:u w:val="single"/>
        </w:rPr>
        <w:br w:type="page"/>
      </w:r>
    </w:p>
    <w:p w:rsidR="00F01C6C" w:rsidRPr="00C2266A" w:rsidRDefault="00F01C6C" w:rsidP="00843BFD">
      <w:pPr>
        <w:rPr>
          <w:rFonts w:ascii="Verdana" w:hAnsi="Verdana"/>
          <w:b/>
          <w:sz w:val="20"/>
          <w:u w:val="single"/>
        </w:rPr>
      </w:pPr>
      <w:r w:rsidRPr="00843BFD">
        <w:rPr>
          <w:rFonts w:ascii="Verdana" w:hAnsi="Verdana"/>
          <w:b/>
          <w:sz w:val="20"/>
          <w:u w:val="single"/>
        </w:rPr>
        <w:lastRenderedPageBreak/>
        <w:t>Information Items – Discussed as Requested</w:t>
      </w:r>
    </w:p>
    <w:p w:rsidR="00F01C6C" w:rsidRPr="003B2AB0" w:rsidRDefault="00F01C6C" w:rsidP="00843BFD">
      <w:pPr>
        <w:spacing w:before="60" w:after="120"/>
        <w:ind w:firstLine="360"/>
        <w:rPr>
          <w:rFonts w:ascii="Verdana" w:hAnsi="Verdana"/>
          <w:b/>
          <w:sz w:val="20"/>
          <w:u w:val="single"/>
        </w:rPr>
      </w:pPr>
      <w:r w:rsidRPr="003B2AB0">
        <w:rPr>
          <w:rFonts w:ascii="Verdana" w:hAnsi="Verdana"/>
          <w:b/>
          <w:sz w:val="20"/>
          <w:u w:val="single"/>
        </w:rPr>
        <w:t>Ongoing Projects with Change in Status</w:t>
      </w:r>
    </w:p>
    <w:p w:rsidR="00A2064E" w:rsidRDefault="00A2064E" w:rsidP="00A2064E">
      <w:pPr>
        <w:pStyle w:val="ListParagraph"/>
        <w:numPr>
          <w:ilvl w:val="0"/>
          <w:numId w:val="10"/>
        </w:numPr>
        <w:spacing w:before="60" w:after="120"/>
        <w:rPr>
          <w:rFonts w:ascii="Verdana" w:hAnsi="Verdana"/>
          <w:sz w:val="20"/>
          <w:szCs w:val="20"/>
        </w:rPr>
      </w:pPr>
      <w:r w:rsidRPr="006B6594">
        <w:rPr>
          <w:rFonts w:ascii="Verdana" w:hAnsi="Verdana"/>
          <w:sz w:val="20"/>
          <w:szCs w:val="20"/>
        </w:rPr>
        <w:t xml:space="preserve">HelpDesk Software – RemedyForce – </w:t>
      </w:r>
      <w:r>
        <w:rPr>
          <w:rFonts w:ascii="Verdana" w:hAnsi="Verdana"/>
          <w:sz w:val="20"/>
          <w:szCs w:val="20"/>
        </w:rPr>
        <w:t>Piloting with ICS at both colleges</w:t>
      </w:r>
      <w:r w:rsidR="00101D8A">
        <w:rPr>
          <w:rFonts w:ascii="Verdana" w:hAnsi="Verdana"/>
          <w:sz w:val="20"/>
          <w:szCs w:val="20"/>
        </w:rPr>
        <w:t>, test users in A&amp;R</w:t>
      </w:r>
    </w:p>
    <w:p w:rsidR="00002D10" w:rsidRPr="00002D10" w:rsidRDefault="00002D10" w:rsidP="00002D10">
      <w:pPr>
        <w:pStyle w:val="ListParagraph"/>
        <w:numPr>
          <w:ilvl w:val="0"/>
          <w:numId w:val="10"/>
        </w:numPr>
        <w:spacing w:before="60" w:after="120"/>
        <w:rPr>
          <w:rFonts w:ascii="Verdana" w:hAnsi="Verdana"/>
          <w:sz w:val="20"/>
          <w:szCs w:val="20"/>
        </w:rPr>
      </w:pPr>
      <w:r w:rsidRPr="00002D10">
        <w:rPr>
          <w:rFonts w:ascii="Verdana" w:hAnsi="Verdana"/>
          <w:sz w:val="20"/>
        </w:rPr>
        <w:t xml:space="preserve">WebAdvisor - Step Three – Advising </w:t>
      </w:r>
      <w:r>
        <w:rPr>
          <w:rFonts w:ascii="Verdana" w:hAnsi="Verdana"/>
          <w:sz w:val="20"/>
        </w:rPr>
        <w:t>– IT lining up consultant training/implementation</w:t>
      </w:r>
    </w:p>
    <w:p w:rsidR="00B60D2A" w:rsidRDefault="00A450B5" w:rsidP="00B60D2A">
      <w:pPr>
        <w:pStyle w:val="ListParagraph"/>
        <w:numPr>
          <w:ilvl w:val="0"/>
          <w:numId w:val="10"/>
        </w:numPr>
        <w:spacing w:before="60" w:after="120"/>
        <w:rPr>
          <w:rFonts w:ascii="Verdana" w:hAnsi="Verdana"/>
          <w:sz w:val="20"/>
        </w:rPr>
      </w:pPr>
      <w:r>
        <w:rPr>
          <w:rFonts w:ascii="Verdana" w:hAnsi="Verdana"/>
          <w:sz w:val="20"/>
        </w:rPr>
        <w:t xml:space="preserve">FTES </w:t>
      </w:r>
      <w:r w:rsidR="00550C08">
        <w:rPr>
          <w:rFonts w:ascii="Verdana" w:hAnsi="Verdana"/>
          <w:sz w:val="20"/>
        </w:rPr>
        <w:t xml:space="preserve">– Coding standards – next </w:t>
      </w:r>
      <w:r w:rsidR="00F6165D">
        <w:rPr>
          <w:rFonts w:ascii="Verdana" w:hAnsi="Verdana"/>
          <w:sz w:val="20"/>
        </w:rPr>
        <w:t xml:space="preserve">meeting </w:t>
      </w:r>
      <w:r w:rsidR="001D044A">
        <w:rPr>
          <w:rFonts w:ascii="Verdana" w:hAnsi="Verdana"/>
          <w:sz w:val="20"/>
        </w:rPr>
        <w:t>Sept/Oct</w:t>
      </w:r>
    </w:p>
    <w:p w:rsidR="00843BFD" w:rsidRPr="00B60D2A" w:rsidRDefault="00843BFD" w:rsidP="00B60D2A">
      <w:pPr>
        <w:pStyle w:val="ListParagraph"/>
        <w:numPr>
          <w:ilvl w:val="0"/>
          <w:numId w:val="10"/>
        </w:numPr>
        <w:spacing w:before="60" w:after="120"/>
        <w:rPr>
          <w:rFonts w:ascii="Verdana" w:hAnsi="Verdana"/>
          <w:sz w:val="20"/>
        </w:rPr>
      </w:pPr>
      <w:r>
        <w:rPr>
          <w:rFonts w:ascii="Verdana" w:hAnsi="Verdana"/>
          <w:sz w:val="20"/>
          <w:szCs w:val="20"/>
        </w:rPr>
        <w:t>https for GCCCD Web sites – Payroll says County access will be needed for years, IS needs to talk with County IT folks do determine options.</w:t>
      </w:r>
    </w:p>
    <w:p w:rsidR="00F6377A" w:rsidRDefault="00F6377A" w:rsidP="00843BFD">
      <w:pPr>
        <w:spacing w:before="60" w:after="120"/>
        <w:ind w:firstLine="360"/>
        <w:rPr>
          <w:rFonts w:ascii="Verdana" w:hAnsi="Verdana"/>
          <w:b/>
          <w:sz w:val="20"/>
          <w:u w:val="single"/>
        </w:rPr>
      </w:pPr>
    </w:p>
    <w:p w:rsidR="00F01C6C" w:rsidRPr="003B2AB0" w:rsidRDefault="00F01C6C" w:rsidP="00843BFD">
      <w:pPr>
        <w:spacing w:before="60" w:after="120"/>
        <w:ind w:firstLine="360"/>
        <w:rPr>
          <w:rFonts w:ascii="Verdana" w:hAnsi="Verdana"/>
          <w:b/>
          <w:sz w:val="20"/>
          <w:u w:val="single"/>
        </w:rPr>
      </w:pPr>
      <w:r w:rsidRPr="003B2AB0">
        <w:rPr>
          <w:rFonts w:ascii="Verdana" w:hAnsi="Verdana"/>
          <w:b/>
          <w:sz w:val="20"/>
          <w:u w:val="single"/>
        </w:rPr>
        <w:t>Ongoing Projects</w:t>
      </w:r>
    </w:p>
    <w:p w:rsidR="00845443" w:rsidRDefault="00845443" w:rsidP="00845443">
      <w:pPr>
        <w:pStyle w:val="ListParagraph"/>
        <w:numPr>
          <w:ilvl w:val="0"/>
          <w:numId w:val="22"/>
        </w:numPr>
        <w:spacing w:before="60" w:after="120"/>
        <w:rPr>
          <w:rFonts w:ascii="Verdana" w:hAnsi="Verdana"/>
          <w:sz w:val="20"/>
        </w:rPr>
      </w:pPr>
      <w:r>
        <w:rPr>
          <w:rFonts w:ascii="Verdana" w:hAnsi="Verdana"/>
          <w:sz w:val="20"/>
        </w:rPr>
        <w:t>Managing Reporting Requests</w:t>
      </w:r>
    </w:p>
    <w:p w:rsidR="009B36D4" w:rsidRPr="007744C3" w:rsidRDefault="009B36D4" w:rsidP="009B36D4">
      <w:pPr>
        <w:pStyle w:val="ListParagraph"/>
        <w:numPr>
          <w:ilvl w:val="0"/>
          <w:numId w:val="22"/>
        </w:numPr>
        <w:spacing w:before="60" w:after="120"/>
        <w:rPr>
          <w:rFonts w:ascii="Verdana" w:hAnsi="Verdana"/>
          <w:sz w:val="20"/>
        </w:rPr>
      </w:pPr>
      <w:r>
        <w:rPr>
          <w:rFonts w:ascii="Verdana" w:hAnsi="Verdana"/>
          <w:sz w:val="20"/>
        </w:rPr>
        <w:t>BPA – Technology planning – Piloting at Cuyamaca</w:t>
      </w:r>
    </w:p>
    <w:p w:rsidR="00002D10" w:rsidRPr="00002D10" w:rsidRDefault="00002D10" w:rsidP="00002D10">
      <w:pPr>
        <w:pStyle w:val="ListParagraph"/>
        <w:numPr>
          <w:ilvl w:val="0"/>
          <w:numId w:val="22"/>
        </w:numPr>
        <w:spacing w:before="60" w:after="120"/>
        <w:rPr>
          <w:rFonts w:ascii="Verdana" w:hAnsi="Verdana"/>
          <w:sz w:val="20"/>
        </w:rPr>
      </w:pPr>
      <w:r w:rsidRPr="00002D10">
        <w:rPr>
          <w:rFonts w:ascii="Verdana" w:hAnsi="Verdana"/>
          <w:sz w:val="20"/>
        </w:rPr>
        <w:t xml:space="preserve">Drop for Non Pay – </w:t>
      </w:r>
      <w:r>
        <w:rPr>
          <w:rFonts w:ascii="Verdana" w:hAnsi="Verdana"/>
          <w:sz w:val="20"/>
        </w:rPr>
        <w:t>starting in Fall 2018 – two drops (2 weeks and 4 weeks)</w:t>
      </w:r>
    </w:p>
    <w:p w:rsidR="00F906B6" w:rsidRDefault="00F906B6" w:rsidP="00BB5CDB">
      <w:pPr>
        <w:pStyle w:val="ListParagraph"/>
        <w:numPr>
          <w:ilvl w:val="0"/>
          <w:numId w:val="22"/>
        </w:numPr>
        <w:spacing w:before="60" w:after="120"/>
        <w:rPr>
          <w:rFonts w:ascii="Verdana" w:hAnsi="Verdana"/>
          <w:sz w:val="20"/>
        </w:rPr>
      </w:pPr>
      <w:r w:rsidRPr="00EA775B">
        <w:rPr>
          <w:rFonts w:ascii="Verdana" w:hAnsi="Verdana"/>
          <w:sz w:val="20"/>
        </w:rPr>
        <w:t>Student A</w:t>
      </w:r>
      <w:r>
        <w:rPr>
          <w:rFonts w:ascii="Verdana" w:hAnsi="Verdana"/>
          <w:sz w:val="20"/>
        </w:rPr>
        <w:t xml:space="preserve">ddress Changes via WebAdvisor </w:t>
      </w:r>
    </w:p>
    <w:p w:rsidR="00BB5CDB" w:rsidRDefault="00BB5CDB" w:rsidP="00BB5CDB">
      <w:pPr>
        <w:pStyle w:val="ListParagraph"/>
        <w:numPr>
          <w:ilvl w:val="0"/>
          <w:numId w:val="22"/>
        </w:numPr>
        <w:spacing w:before="60" w:after="120"/>
        <w:rPr>
          <w:rFonts w:ascii="Verdana" w:hAnsi="Verdana"/>
          <w:sz w:val="20"/>
        </w:rPr>
      </w:pPr>
      <w:r>
        <w:rPr>
          <w:rFonts w:ascii="Verdana" w:hAnsi="Verdana"/>
          <w:sz w:val="20"/>
        </w:rPr>
        <w:t>Document Imaging – Business Analysis</w:t>
      </w:r>
    </w:p>
    <w:p w:rsidR="00642FF4" w:rsidRDefault="00642FF4" w:rsidP="00642FF4">
      <w:pPr>
        <w:pStyle w:val="ListParagraph"/>
        <w:numPr>
          <w:ilvl w:val="1"/>
          <w:numId w:val="22"/>
        </w:numPr>
        <w:spacing w:before="60" w:after="120"/>
        <w:rPr>
          <w:rFonts w:ascii="Verdana" w:hAnsi="Verdana"/>
          <w:sz w:val="20"/>
        </w:rPr>
      </w:pPr>
      <w:r>
        <w:rPr>
          <w:rFonts w:ascii="Verdana" w:hAnsi="Verdana"/>
          <w:sz w:val="20"/>
        </w:rPr>
        <w:t>Analyze sharing of documents – Ex transcripts, other doc types</w:t>
      </w:r>
    </w:p>
    <w:p w:rsidR="00642FF4" w:rsidRDefault="00642FF4" w:rsidP="00642FF4">
      <w:pPr>
        <w:pStyle w:val="ListParagraph"/>
        <w:numPr>
          <w:ilvl w:val="1"/>
          <w:numId w:val="22"/>
        </w:numPr>
        <w:spacing w:before="60" w:after="120"/>
        <w:rPr>
          <w:rFonts w:ascii="Verdana" w:hAnsi="Verdana"/>
          <w:sz w:val="20"/>
        </w:rPr>
      </w:pPr>
      <w:r>
        <w:rPr>
          <w:rFonts w:ascii="Verdana" w:hAnsi="Verdana"/>
          <w:sz w:val="20"/>
        </w:rPr>
        <w:t>Analyze process of recording, storing and retrieving Ed plans across depts/colleges</w:t>
      </w:r>
    </w:p>
    <w:p w:rsidR="00642FF4" w:rsidRPr="00BE302A" w:rsidRDefault="00642FF4" w:rsidP="00642FF4">
      <w:pPr>
        <w:pStyle w:val="ListParagraph"/>
        <w:numPr>
          <w:ilvl w:val="1"/>
          <w:numId w:val="22"/>
        </w:numPr>
        <w:spacing w:before="60" w:after="120"/>
        <w:rPr>
          <w:rFonts w:ascii="Verdana" w:hAnsi="Verdana"/>
          <w:sz w:val="20"/>
        </w:rPr>
      </w:pPr>
      <w:r>
        <w:rPr>
          <w:rFonts w:ascii="Verdana" w:hAnsi="Verdana"/>
          <w:sz w:val="20"/>
        </w:rPr>
        <w:t>Ways to streamline document storage, Electronic forms vs paper</w:t>
      </w:r>
    </w:p>
    <w:p w:rsidR="00516D91" w:rsidRDefault="00516D91" w:rsidP="00516D91">
      <w:pPr>
        <w:pStyle w:val="ListParagraph"/>
        <w:numPr>
          <w:ilvl w:val="0"/>
          <w:numId w:val="22"/>
        </w:numPr>
        <w:spacing w:before="60" w:after="120"/>
        <w:rPr>
          <w:rFonts w:ascii="Verdana" w:hAnsi="Verdana"/>
          <w:sz w:val="20"/>
          <w:szCs w:val="20"/>
        </w:rPr>
      </w:pPr>
      <w:r>
        <w:rPr>
          <w:rFonts w:ascii="Verdana" w:hAnsi="Verdana"/>
          <w:sz w:val="20"/>
          <w:szCs w:val="20"/>
        </w:rPr>
        <w:t xml:space="preserve">SSSP data </w:t>
      </w:r>
    </w:p>
    <w:p w:rsidR="00516D91" w:rsidRDefault="00516D91" w:rsidP="00516D91">
      <w:pPr>
        <w:pStyle w:val="ListParagraph"/>
        <w:numPr>
          <w:ilvl w:val="1"/>
          <w:numId w:val="22"/>
        </w:numPr>
        <w:spacing w:before="60" w:after="120"/>
        <w:rPr>
          <w:rFonts w:ascii="Verdana" w:hAnsi="Verdana"/>
          <w:sz w:val="20"/>
          <w:szCs w:val="20"/>
        </w:rPr>
      </w:pPr>
      <w:r>
        <w:rPr>
          <w:rFonts w:ascii="Verdana" w:hAnsi="Verdana"/>
          <w:sz w:val="20"/>
          <w:szCs w:val="20"/>
        </w:rPr>
        <w:t>integration from Cynosure and SARS directly</w:t>
      </w:r>
    </w:p>
    <w:p w:rsidR="00516D91" w:rsidRDefault="00516D91" w:rsidP="00516D91">
      <w:pPr>
        <w:pStyle w:val="ListParagraph"/>
        <w:numPr>
          <w:ilvl w:val="1"/>
          <w:numId w:val="22"/>
        </w:numPr>
        <w:spacing w:before="60" w:after="120"/>
        <w:rPr>
          <w:rFonts w:ascii="Verdana" w:hAnsi="Verdana"/>
          <w:sz w:val="20"/>
          <w:szCs w:val="20"/>
        </w:rPr>
      </w:pPr>
      <w:r>
        <w:rPr>
          <w:rFonts w:ascii="Verdana" w:hAnsi="Verdana"/>
          <w:sz w:val="20"/>
          <w:szCs w:val="20"/>
        </w:rPr>
        <w:t>Data collection from High Schools – how to enter into Colleague – GC vs CC</w:t>
      </w:r>
    </w:p>
    <w:p w:rsidR="00516D91" w:rsidRPr="003F1BB8" w:rsidRDefault="00516D91" w:rsidP="00516D91">
      <w:pPr>
        <w:pStyle w:val="ListParagraph"/>
        <w:numPr>
          <w:ilvl w:val="1"/>
          <w:numId w:val="22"/>
        </w:numPr>
        <w:spacing w:before="60" w:after="120"/>
        <w:rPr>
          <w:rFonts w:ascii="Verdana" w:hAnsi="Verdana"/>
          <w:sz w:val="20"/>
          <w:szCs w:val="20"/>
        </w:rPr>
      </w:pPr>
      <w:r>
        <w:rPr>
          <w:rFonts w:ascii="Verdana" w:hAnsi="Verdana"/>
          <w:sz w:val="20"/>
          <w:szCs w:val="20"/>
        </w:rPr>
        <w:t>Exemption – How to code Cohort of students that do not need to be “Directed to Services” and how does this coding affect our pathways or business processes</w:t>
      </w:r>
    </w:p>
    <w:p w:rsidR="00AB2565" w:rsidRPr="00EA775B" w:rsidRDefault="00AB2565" w:rsidP="00AB2565">
      <w:pPr>
        <w:pStyle w:val="ListParagraph"/>
        <w:numPr>
          <w:ilvl w:val="0"/>
          <w:numId w:val="22"/>
        </w:numPr>
        <w:spacing w:before="60" w:after="120"/>
        <w:rPr>
          <w:rFonts w:ascii="Verdana" w:hAnsi="Verdana"/>
          <w:sz w:val="20"/>
        </w:rPr>
      </w:pPr>
      <w:r w:rsidRPr="00EA775B">
        <w:rPr>
          <w:rFonts w:ascii="Verdana" w:hAnsi="Verdana"/>
          <w:sz w:val="20"/>
        </w:rPr>
        <w:t>Email – Archive &amp; Personal Folders (PSTs) – move to mailbox/cloud – districtwide email</w:t>
      </w:r>
    </w:p>
    <w:p w:rsidR="00AB2565" w:rsidRDefault="00AB2565" w:rsidP="00AB2565">
      <w:pPr>
        <w:pStyle w:val="ListParagraph"/>
        <w:numPr>
          <w:ilvl w:val="0"/>
          <w:numId w:val="22"/>
        </w:numPr>
        <w:spacing w:before="60" w:after="120"/>
        <w:rPr>
          <w:rFonts w:ascii="Verdana" w:hAnsi="Verdana"/>
          <w:sz w:val="20"/>
        </w:rPr>
      </w:pPr>
      <w:r w:rsidRPr="00EA775B">
        <w:rPr>
          <w:rFonts w:ascii="Verdana" w:hAnsi="Verdana"/>
          <w:sz w:val="20"/>
        </w:rPr>
        <w:t xml:space="preserve">Onedrive </w:t>
      </w:r>
      <w:r w:rsidR="001C2E4B" w:rsidRPr="00EA775B">
        <w:rPr>
          <w:rFonts w:ascii="Verdana" w:hAnsi="Verdana"/>
          <w:sz w:val="20"/>
        </w:rPr>
        <w:t>– waiting for Security enhancements</w:t>
      </w:r>
    </w:p>
    <w:p w:rsidR="00F6165D" w:rsidRPr="00843BFD" w:rsidRDefault="00F6165D" w:rsidP="00F6165D">
      <w:pPr>
        <w:pStyle w:val="ListParagraph"/>
        <w:numPr>
          <w:ilvl w:val="0"/>
          <w:numId w:val="22"/>
        </w:numPr>
        <w:spacing w:before="60" w:after="120"/>
        <w:rPr>
          <w:rFonts w:ascii="Verdana" w:hAnsi="Verdana"/>
          <w:sz w:val="20"/>
        </w:rPr>
      </w:pPr>
      <w:r w:rsidRPr="00B60D2A">
        <w:rPr>
          <w:rFonts w:ascii="Verdana" w:hAnsi="Verdana"/>
          <w:sz w:val="20"/>
          <w:szCs w:val="20"/>
        </w:rPr>
        <w:t>Open Class List Report – A&amp;R wants to only show students classes they can actually register for</w:t>
      </w:r>
    </w:p>
    <w:p w:rsidR="00F6165D" w:rsidRPr="00F6165D" w:rsidRDefault="00F6165D" w:rsidP="00F6165D">
      <w:pPr>
        <w:spacing w:before="60" w:after="120"/>
        <w:rPr>
          <w:rFonts w:ascii="Verdana" w:hAnsi="Verdana"/>
          <w:sz w:val="20"/>
        </w:rPr>
      </w:pPr>
    </w:p>
    <w:sectPr w:rsidR="00F6165D" w:rsidRPr="00F6165D" w:rsidSect="001B33E4">
      <w:pgSz w:w="12240" w:h="15840" w:code="1"/>
      <w:pgMar w:top="360" w:right="720" w:bottom="274" w:left="23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FD1" w:rsidRDefault="00841FD1">
      <w:r>
        <w:separator/>
      </w:r>
    </w:p>
  </w:endnote>
  <w:endnote w:type="continuationSeparator" w:id="0">
    <w:p w:rsidR="00841FD1" w:rsidRDefault="0084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FD1" w:rsidRDefault="00841FD1">
      <w:r>
        <w:separator/>
      </w:r>
    </w:p>
  </w:footnote>
  <w:footnote w:type="continuationSeparator" w:id="0">
    <w:p w:rsidR="00841FD1" w:rsidRDefault="0084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1BAC"/>
    <w:multiLevelType w:val="hybridMultilevel"/>
    <w:tmpl w:val="DDC43D70"/>
    <w:lvl w:ilvl="0" w:tplc="5FC0C49A">
      <w:start w:val="1"/>
      <w:numFmt w:val="lowerLetter"/>
      <w:lvlText w:val="%1."/>
      <w:lvlJc w:val="left"/>
      <w:pPr>
        <w:ind w:left="1440" w:hanging="360"/>
      </w:pPr>
      <w:rPr>
        <w:rFonts w:ascii="Verdana" w:eastAsia="Times New Roman" w:hAnsi="Verdan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71FC4"/>
    <w:multiLevelType w:val="hybridMultilevel"/>
    <w:tmpl w:val="6924E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C1BE5"/>
    <w:multiLevelType w:val="hybridMultilevel"/>
    <w:tmpl w:val="A0DEF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25440"/>
    <w:multiLevelType w:val="hybridMultilevel"/>
    <w:tmpl w:val="9B6AD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50400"/>
    <w:multiLevelType w:val="hybridMultilevel"/>
    <w:tmpl w:val="2D60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A47AA"/>
    <w:multiLevelType w:val="hybridMultilevel"/>
    <w:tmpl w:val="04E29546"/>
    <w:lvl w:ilvl="0" w:tplc="18CEDF1A">
      <w:start w:val="1"/>
      <w:numFmt w:val="lowerLetter"/>
      <w:lvlText w:val="%1."/>
      <w:lvlJc w:val="left"/>
      <w:pPr>
        <w:ind w:left="1440" w:hanging="360"/>
      </w:pPr>
      <w:rPr>
        <w:rFonts w:ascii="Verdana" w:eastAsia="Times New Roman" w:hAnsi="Verdan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20C5E"/>
    <w:multiLevelType w:val="hybridMultilevel"/>
    <w:tmpl w:val="08D08B1C"/>
    <w:lvl w:ilvl="0" w:tplc="0818D866">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CF668A"/>
    <w:multiLevelType w:val="hybridMultilevel"/>
    <w:tmpl w:val="373C79E8"/>
    <w:lvl w:ilvl="0" w:tplc="19A8BBB4">
      <w:start w:val="1"/>
      <w:numFmt w:val="lowerLetter"/>
      <w:lvlText w:val="%1."/>
      <w:lvlJc w:val="left"/>
      <w:pPr>
        <w:ind w:left="1440" w:hanging="360"/>
      </w:pPr>
      <w:rPr>
        <w:rFonts w:ascii="Verdana" w:eastAsia="Times New Roman" w:hAnsi="Verdan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78068C"/>
    <w:multiLevelType w:val="hybridMultilevel"/>
    <w:tmpl w:val="8CFA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33609"/>
    <w:multiLevelType w:val="hybridMultilevel"/>
    <w:tmpl w:val="C35C3D9A"/>
    <w:lvl w:ilvl="0" w:tplc="04CE962C">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C42C8E"/>
    <w:multiLevelType w:val="hybridMultilevel"/>
    <w:tmpl w:val="20166EA6"/>
    <w:lvl w:ilvl="0" w:tplc="A6D83A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E1DF9"/>
    <w:multiLevelType w:val="hybridMultilevel"/>
    <w:tmpl w:val="40161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0F1F69"/>
    <w:multiLevelType w:val="hybridMultilevel"/>
    <w:tmpl w:val="1248A3FC"/>
    <w:lvl w:ilvl="0" w:tplc="CA30212C">
      <w:start w:val="1"/>
      <w:numFmt w:val="lowerLetter"/>
      <w:lvlText w:val="%1."/>
      <w:lvlJc w:val="left"/>
      <w:pPr>
        <w:tabs>
          <w:tab w:val="num" w:pos="1440"/>
        </w:tabs>
        <w:ind w:left="1440" w:hanging="360"/>
      </w:pPr>
      <w:rPr>
        <w:rFonts w:ascii="Verdana" w:eastAsia="Times New Roman" w:hAnsi="Verdana" w:cs="Times New Roman"/>
      </w:rPr>
    </w:lvl>
    <w:lvl w:ilvl="1" w:tplc="391A0EB8">
      <w:start w:val="1"/>
      <w:numFmt w:val="lowerRoman"/>
      <w:lvlText w:val="%2."/>
      <w:lvlJc w:val="left"/>
      <w:pPr>
        <w:tabs>
          <w:tab w:val="num" w:pos="2202"/>
        </w:tabs>
        <w:ind w:left="2202" w:hanging="360"/>
      </w:pPr>
      <w:rPr>
        <w:rFonts w:ascii="Verdana" w:eastAsia="Times New Roman" w:hAnsi="Verdana"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508ED0A6">
      <w:start w:val="1"/>
      <w:numFmt w:val="lowerLetter"/>
      <w:lvlText w:val="%5."/>
      <w:lvlJc w:val="left"/>
      <w:pPr>
        <w:tabs>
          <w:tab w:val="num" w:pos="1440"/>
        </w:tabs>
        <w:ind w:left="1440" w:hanging="360"/>
      </w:pPr>
      <w:rPr>
        <w:rFonts w:ascii="Verdana" w:eastAsia="Times New Roman" w:hAnsi="Verdana" w:cs="Times New Roman"/>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883526A"/>
    <w:multiLevelType w:val="hybridMultilevel"/>
    <w:tmpl w:val="27EE2FA6"/>
    <w:lvl w:ilvl="0" w:tplc="448AF882">
      <w:start w:val="1"/>
      <w:numFmt w:val="decimal"/>
      <w:lvlText w:val="%1."/>
      <w:lvlJc w:val="left"/>
      <w:pPr>
        <w:ind w:left="720" w:hanging="360"/>
      </w:pPr>
      <w:rPr>
        <w:b w:val="0"/>
      </w:rPr>
    </w:lvl>
    <w:lvl w:ilvl="1" w:tplc="303A66F0">
      <w:start w:val="1"/>
      <w:numFmt w:val="lowerLetter"/>
      <w:lvlText w:val="%2."/>
      <w:lvlJc w:val="left"/>
      <w:pPr>
        <w:ind w:left="1440" w:hanging="360"/>
      </w:pPr>
      <w:rPr>
        <w:rFonts w:ascii="Verdana" w:hAnsi="Verdana" w:hint="default"/>
        <w:sz w:val="20"/>
        <w:szCs w:val="20"/>
      </w:rPr>
    </w:lvl>
    <w:lvl w:ilvl="2" w:tplc="E5022CE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14224"/>
    <w:multiLevelType w:val="hybridMultilevel"/>
    <w:tmpl w:val="6F940302"/>
    <w:lvl w:ilvl="0" w:tplc="CCB85B4A">
      <w:start w:val="1"/>
      <w:numFmt w:val="lowerLetter"/>
      <w:lvlText w:val="%1."/>
      <w:lvlJc w:val="left"/>
      <w:pPr>
        <w:ind w:left="1440" w:hanging="360"/>
      </w:pPr>
      <w:rPr>
        <w:rFonts w:ascii="Verdana" w:eastAsia="Times New Roman" w:hAnsi="Verdan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18043F"/>
    <w:multiLevelType w:val="hybridMultilevel"/>
    <w:tmpl w:val="E670DB0C"/>
    <w:lvl w:ilvl="0" w:tplc="DDA460B6">
      <w:start w:val="1"/>
      <w:numFmt w:val="decimal"/>
      <w:lvlText w:val="%1."/>
      <w:lvlJc w:val="left"/>
      <w:pPr>
        <w:tabs>
          <w:tab w:val="num" w:pos="720"/>
        </w:tabs>
        <w:ind w:left="720" w:hanging="360"/>
      </w:pPr>
      <w:rPr>
        <w:rFonts w:ascii="Verdana" w:eastAsia="Times New Roman" w:hAnsi="Verdana" w:cs="Arial"/>
      </w:rPr>
    </w:lvl>
    <w:lvl w:ilvl="1" w:tplc="FC920596">
      <w:start w:val="1"/>
      <w:numFmt w:val="lowerLetter"/>
      <w:lvlText w:val="%2."/>
      <w:lvlJc w:val="right"/>
      <w:pPr>
        <w:tabs>
          <w:tab w:val="num" w:pos="1260"/>
        </w:tabs>
        <w:ind w:left="1260" w:hanging="360"/>
      </w:pPr>
      <w:rPr>
        <w:rFonts w:ascii="Verdana" w:eastAsia="Times New Roman" w:hAnsi="Verdana"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4759F"/>
    <w:multiLevelType w:val="hybridMultilevel"/>
    <w:tmpl w:val="D6FADEC8"/>
    <w:lvl w:ilvl="0" w:tplc="0409000F">
      <w:start w:val="1"/>
      <w:numFmt w:val="decimal"/>
      <w:lvlText w:val="%1."/>
      <w:lvlJc w:val="left"/>
      <w:pPr>
        <w:ind w:left="720" w:hanging="360"/>
      </w:pPr>
      <w:rPr>
        <w:rFonts w:hint="default"/>
      </w:rPr>
    </w:lvl>
    <w:lvl w:ilvl="1" w:tplc="3B1AB4C2">
      <w:start w:val="1"/>
      <w:numFmt w:val="lowerLetter"/>
      <w:lvlText w:val="%2."/>
      <w:lvlJc w:val="left"/>
      <w:pPr>
        <w:ind w:left="1440" w:hanging="360"/>
      </w:pPr>
      <w:rPr>
        <w:rFonts w:ascii="Verdana" w:hAnsi="Verdana"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FC102A"/>
    <w:multiLevelType w:val="hybridMultilevel"/>
    <w:tmpl w:val="84C277D6"/>
    <w:lvl w:ilvl="0" w:tplc="E1FC1A3C">
      <w:start w:val="1"/>
      <w:numFmt w:val="decimal"/>
      <w:lvlText w:val="%1."/>
      <w:lvlJc w:val="left"/>
      <w:pPr>
        <w:ind w:left="720" w:hanging="360"/>
      </w:pPr>
      <w:rPr>
        <w:rFonts w:ascii="Verdana" w:eastAsia="Times New Roman" w:hAnsi="Verdana"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23E21"/>
    <w:multiLevelType w:val="hybridMultilevel"/>
    <w:tmpl w:val="54769566"/>
    <w:lvl w:ilvl="0" w:tplc="0409000F">
      <w:start w:val="1"/>
      <w:numFmt w:val="decimal"/>
      <w:lvlText w:val="%1."/>
      <w:lvlJc w:val="left"/>
      <w:pPr>
        <w:ind w:left="720" w:hanging="360"/>
      </w:pPr>
    </w:lvl>
    <w:lvl w:ilvl="1" w:tplc="303A66F0">
      <w:start w:val="1"/>
      <w:numFmt w:val="lowerLetter"/>
      <w:lvlText w:val="%2."/>
      <w:lvlJc w:val="left"/>
      <w:pPr>
        <w:ind w:left="1440" w:hanging="360"/>
      </w:pPr>
      <w:rPr>
        <w:rFonts w:ascii="Verdana" w:hAnsi="Verdana" w:hint="default"/>
        <w:sz w:val="20"/>
        <w:szCs w:val="20"/>
      </w:rPr>
    </w:lvl>
    <w:lvl w:ilvl="2" w:tplc="E5022CEE">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95FBF"/>
    <w:multiLevelType w:val="hybridMultilevel"/>
    <w:tmpl w:val="B89CD978"/>
    <w:lvl w:ilvl="0" w:tplc="85127AFE">
      <w:start w:val="1"/>
      <w:numFmt w:val="lowerLetter"/>
      <w:lvlText w:val="%1."/>
      <w:lvlJc w:val="left"/>
      <w:pPr>
        <w:ind w:left="1440" w:hanging="360"/>
      </w:pPr>
      <w:rPr>
        <w:rFonts w:ascii="Verdana" w:eastAsia="Times New Roman" w:hAnsi="Verdan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4E57CD"/>
    <w:multiLevelType w:val="hybridMultilevel"/>
    <w:tmpl w:val="9DBE05A0"/>
    <w:lvl w:ilvl="0" w:tplc="D84ECC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CF7366"/>
    <w:multiLevelType w:val="hybridMultilevel"/>
    <w:tmpl w:val="199CDA3C"/>
    <w:lvl w:ilvl="0" w:tplc="D5BC1802">
      <w:start w:val="1"/>
      <w:numFmt w:val="lowerLetter"/>
      <w:lvlText w:val="%1."/>
      <w:lvlJc w:val="left"/>
      <w:pPr>
        <w:ind w:left="1440" w:hanging="360"/>
      </w:pPr>
      <w:rPr>
        <w:rFonts w:ascii="Verdana" w:eastAsia="Times New Roman" w:hAnsi="Verdana"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D426AA"/>
    <w:multiLevelType w:val="hybridMultilevel"/>
    <w:tmpl w:val="0A5018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7"/>
  </w:num>
  <w:num w:numId="3">
    <w:abstractNumId w:val="5"/>
  </w:num>
  <w:num w:numId="4">
    <w:abstractNumId w:val="21"/>
  </w:num>
  <w:num w:numId="5">
    <w:abstractNumId w:val="14"/>
  </w:num>
  <w:num w:numId="6">
    <w:abstractNumId w:val="19"/>
  </w:num>
  <w:num w:numId="7">
    <w:abstractNumId w:val="0"/>
  </w:num>
  <w:num w:numId="8">
    <w:abstractNumId w:val="7"/>
  </w:num>
  <w:num w:numId="9">
    <w:abstractNumId w:val="13"/>
  </w:num>
  <w:num w:numId="10">
    <w:abstractNumId w:val="16"/>
  </w:num>
  <w:num w:numId="11">
    <w:abstractNumId w:val="2"/>
  </w:num>
  <w:num w:numId="12">
    <w:abstractNumId w:val="6"/>
  </w:num>
  <w:num w:numId="13">
    <w:abstractNumId w:val="20"/>
  </w:num>
  <w:num w:numId="14">
    <w:abstractNumId w:val="8"/>
  </w:num>
  <w:num w:numId="15">
    <w:abstractNumId w:val="9"/>
  </w:num>
  <w:num w:numId="16">
    <w:abstractNumId w:val="11"/>
  </w:num>
  <w:num w:numId="17">
    <w:abstractNumId w:val="22"/>
  </w:num>
  <w:num w:numId="18">
    <w:abstractNumId w:val="1"/>
  </w:num>
  <w:num w:numId="19">
    <w:abstractNumId w:val="3"/>
  </w:num>
  <w:num w:numId="20">
    <w:abstractNumId w:val="10"/>
  </w:num>
  <w:num w:numId="21">
    <w:abstractNumId w:val="4"/>
  </w:num>
  <w:num w:numId="22">
    <w:abstractNumId w:val="18"/>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BF"/>
    <w:rsid w:val="00002D10"/>
    <w:rsid w:val="000041FE"/>
    <w:rsid w:val="000117EF"/>
    <w:rsid w:val="00020447"/>
    <w:rsid w:val="000216EF"/>
    <w:rsid w:val="00023ADB"/>
    <w:rsid w:val="00026D80"/>
    <w:rsid w:val="000301DF"/>
    <w:rsid w:val="00032E52"/>
    <w:rsid w:val="00034C0C"/>
    <w:rsid w:val="00034F87"/>
    <w:rsid w:val="00035BC4"/>
    <w:rsid w:val="000364BB"/>
    <w:rsid w:val="0003689C"/>
    <w:rsid w:val="00036914"/>
    <w:rsid w:val="000424C6"/>
    <w:rsid w:val="000434C3"/>
    <w:rsid w:val="000447D8"/>
    <w:rsid w:val="0004643F"/>
    <w:rsid w:val="00054C74"/>
    <w:rsid w:val="00054FED"/>
    <w:rsid w:val="00056FA1"/>
    <w:rsid w:val="0006020E"/>
    <w:rsid w:val="00067D0C"/>
    <w:rsid w:val="00073E62"/>
    <w:rsid w:val="000743F5"/>
    <w:rsid w:val="00076919"/>
    <w:rsid w:val="00077873"/>
    <w:rsid w:val="00077DC7"/>
    <w:rsid w:val="00081135"/>
    <w:rsid w:val="00081CEE"/>
    <w:rsid w:val="0008519D"/>
    <w:rsid w:val="0008593F"/>
    <w:rsid w:val="000914A3"/>
    <w:rsid w:val="0009233B"/>
    <w:rsid w:val="00094A3A"/>
    <w:rsid w:val="00096E57"/>
    <w:rsid w:val="000A035C"/>
    <w:rsid w:val="000A0BE8"/>
    <w:rsid w:val="000A17D4"/>
    <w:rsid w:val="000A257B"/>
    <w:rsid w:val="000A285C"/>
    <w:rsid w:val="000A6A70"/>
    <w:rsid w:val="000B0FBC"/>
    <w:rsid w:val="000B48AF"/>
    <w:rsid w:val="000B51B4"/>
    <w:rsid w:val="000C0501"/>
    <w:rsid w:val="000C064C"/>
    <w:rsid w:val="000C1E9A"/>
    <w:rsid w:val="000C3B6E"/>
    <w:rsid w:val="000C4FF7"/>
    <w:rsid w:val="000D02AB"/>
    <w:rsid w:val="000D0D82"/>
    <w:rsid w:val="000D22D2"/>
    <w:rsid w:val="000D407D"/>
    <w:rsid w:val="000D58F4"/>
    <w:rsid w:val="000D5C96"/>
    <w:rsid w:val="000E39D9"/>
    <w:rsid w:val="000E5C6D"/>
    <w:rsid w:val="000E655F"/>
    <w:rsid w:val="000F19BF"/>
    <w:rsid w:val="000F1B83"/>
    <w:rsid w:val="000F1C51"/>
    <w:rsid w:val="000F1CCA"/>
    <w:rsid w:val="000F2F3D"/>
    <w:rsid w:val="000F37E2"/>
    <w:rsid w:val="000F57F1"/>
    <w:rsid w:val="00100D27"/>
    <w:rsid w:val="00101D8A"/>
    <w:rsid w:val="001051C2"/>
    <w:rsid w:val="00105482"/>
    <w:rsid w:val="00106745"/>
    <w:rsid w:val="00107CF3"/>
    <w:rsid w:val="00112055"/>
    <w:rsid w:val="001130EF"/>
    <w:rsid w:val="0011370E"/>
    <w:rsid w:val="00114488"/>
    <w:rsid w:val="00116E92"/>
    <w:rsid w:val="001209BB"/>
    <w:rsid w:val="0012544F"/>
    <w:rsid w:val="00127AC0"/>
    <w:rsid w:val="001314A9"/>
    <w:rsid w:val="001359E8"/>
    <w:rsid w:val="0014084D"/>
    <w:rsid w:val="00140F1E"/>
    <w:rsid w:val="001423EE"/>
    <w:rsid w:val="001441B4"/>
    <w:rsid w:val="00145884"/>
    <w:rsid w:val="001461AE"/>
    <w:rsid w:val="00150128"/>
    <w:rsid w:val="00150F98"/>
    <w:rsid w:val="0015546E"/>
    <w:rsid w:val="00157A0D"/>
    <w:rsid w:val="00160C33"/>
    <w:rsid w:val="001613BF"/>
    <w:rsid w:val="00161B20"/>
    <w:rsid w:val="001630CA"/>
    <w:rsid w:val="0016405E"/>
    <w:rsid w:val="00164EF0"/>
    <w:rsid w:val="00165B05"/>
    <w:rsid w:val="00167674"/>
    <w:rsid w:val="001677EE"/>
    <w:rsid w:val="00173764"/>
    <w:rsid w:val="001777F6"/>
    <w:rsid w:val="00180506"/>
    <w:rsid w:val="001825B3"/>
    <w:rsid w:val="001827C8"/>
    <w:rsid w:val="00185415"/>
    <w:rsid w:val="00186960"/>
    <w:rsid w:val="00186E6C"/>
    <w:rsid w:val="001870F9"/>
    <w:rsid w:val="00190190"/>
    <w:rsid w:val="00190E02"/>
    <w:rsid w:val="001A05ED"/>
    <w:rsid w:val="001A0F0A"/>
    <w:rsid w:val="001B2ED2"/>
    <w:rsid w:val="001B33E4"/>
    <w:rsid w:val="001B4030"/>
    <w:rsid w:val="001C1081"/>
    <w:rsid w:val="001C2E4B"/>
    <w:rsid w:val="001C6C50"/>
    <w:rsid w:val="001C6F17"/>
    <w:rsid w:val="001D044A"/>
    <w:rsid w:val="001D4EF4"/>
    <w:rsid w:val="001D6CA6"/>
    <w:rsid w:val="001E03E6"/>
    <w:rsid w:val="001E250E"/>
    <w:rsid w:val="001E35D9"/>
    <w:rsid w:val="001E4BEA"/>
    <w:rsid w:val="001E6683"/>
    <w:rsid w:val="001E7EAD"/>
    <w:rsid w:val="001F0698"/>
    <w:rsid w:val="001F1E74"/>
    <w:rsid w:val="001F5092"/>
    <w:rsid w:val="001F5235"/>
    <w:rsid w:val="001F5E6A"/>
    <w:rsid w:val="001F7346"/>
    <w:rsid w:val="001F7459"/>
    <w:rsid w:val="002003D8"/>
    <w:rsid w:val="00203423"/>
    <w:rsid w:val="00206491"/>
    <w:rsid w:val="002067A3"/>
    <w:rsid w:val="00213447"/>
    <w:rsid w:val="00220016"/>
    <w:rsid w:val="0022089B"/>
    <w:rsid w:val="00221404"/>
    <w:rsid w:val="00221D04"/>
    <w:rsid w:val="002231A5"/>
    <w:rsid w:val="00224FDD"/>
    <w:rsid w:val="0022546D"/>
    <w:rsid w:val="002261B8"/>
    <w:rsid w:val="00227A5C"/>
    <w:rsid w:val="0023109D"/>
    <w:rsid w:val="00231213"/>
    <w:rsid w:val="00233320"/>
    <w:rsid w:val="002347C5"/>
    <w:rsid w:val="0024093A"/>
    <w:rsid w:val="00240E02"/>
    <w:rsid w:val="0024111A"/>
    <w:rsid w:val="00244603"/>
    <w:rsid w:val="00247228"/>
    <w:rsid w:val="00252C83"/>
    <w:rsid w:val="002531A6"/>
    <w:rsid w:val="0025366A"/>
    <w:rsid w:val="00254CCC"/>
    <w:rsid w:val="00255DAC"/>
    <w:rsid w:val="00256D2C"/>
    <w:rsid w:val="00257071"/>
    <w:rsid w:val="00257F87"/>
    <w:rsid w:val="00260A08"/>
    <w:rsid w:val="00261315"/>
    <w:rsid w:val="002616C0"/>
    <w:rsid w:val="00265897"/>
    <w:rsid w:val="00267A2E"/>
    <w:rsid w:val="002702D9"/>
    <w:rsid w:val="00271146"/>
    <w:rsid w:val="00274DFF"/>
    <w:rsid w:val="0027503F"/>
    <w:rsid w:val="00281A61"/>
    <w:rsid w:val="00282198"/>
    <w:rsid w:val="00282846"/>
    <w:rsid w:val="00283AF3"/>
    <w:rsid w:val="00284F8F"/>
    <w:rsid w:val="00285C96"/>
    <w:rsid w:val="00291093"/>
    <w:rsid w:val="0029194F"/>
    <w:rsid w:val="00291CDC"/>
    <w:rsid w:val="00293996"/>
    <w:rsid w:val="002A1CCD"/>
    <w:rsid w:val="002A2799"/>
    <w:rsid w:val="002A3ADB"/>
    <w:rsid w:val="002A545A"/>
    <w:rsid w:val="002A617E"/>
    <w:rsid w:val="002A739A"/>
    <w:rsid w:val="002B07A9"/>
    <w:rsid w:val="002B1E74"/>
    <w:rsid w:val="002B26BE"/>
    <w:rsid w:val="002B3652"/>
    <w:rsid w:val="002B3D4D"/>
    <w:rsid w:val="002C3792"/>
    <w:rsid w:val="002C4057"/>
    <w:rsid w:val="002C5F93"/>
    <w:rsid w:val="002D1D6D"/>
    <w:rsid w:val="002D4D44"/>
    <w:rsid w:val="002E0598"/>
    <w:rsid w:val="002E163F"/>
    <w:rsid w:val="002E2536"/>
    <w:rsid w:val="002E36A1"/>
    <w:rsid w:val="002E4C49"/>
    <w:rsid w:val="002E558C"/>
    <w:rsid w:val="002E59FC"/>
    <w:rsid w:val="002E63EA"/>
    <w:rsid w:val="002E7AE4"/>
    <w:rsid w:val="002F0AFE"/>
    <w:rsid w:val="002F1D6B"/>
    <w:rsid w:val="002F3248"/>
    <w:rsid w:val="00300B84"/>
    <w:rsid w:val="00302327"/>
    <w:rsid w:val="00305E3D"/>
    <w:rsid w:val="0030673B"/>
    <w:rsid w:val="003143C5"/>
    <w:rsid w:val="00321D7A"/>
    <w:rsid w:val="003230DA"/>
    <w:rsid w:val="0032328E"/>
    <w:rsid w:val="00323BA4"/>
    <w:rsid w:val="00331F59"/>
    <w:rsid w:val="0033297F"/>
    <w:rsid w:val="00337BD2"/>
    <w:rsid w:val="003404E9"/>
    <w:rsid w:val="00341268"/>
    <w:rsid w:val="00346100"/>
    <w:rsid w:val="003463C7"/>
    <w:rsid w:val="00347547"/>
    <w:rsid w:val="0035014A"/>
    <w:rsid w:val="00350F54"/>
    <w:rsid w:val="003530F0"/>
    <w:rsid w:val="00362533"/>
    <w:rsid w:val="00364A90"/>
    <w:rsid w:val="003726B0"/>
    <w:rsid w:val="00372966"/>
    <w:rsid w:val="00373186"/>
    <w:rsid w:val="0037336B"/>
    <w:rsid w:val="00375C81"/>
    <w:rsid w:val="00377A06"/>
    <w:rsid w:val="0038153E"/>
    <w:rsid w:val="0038249C"/>
    <w:rsid w:val="003840BA"/>
    <w:rsid w:val="00384E12"/>
    <w:rsid w:val="00386BC5"/>
    <w:rsid w:val="00393059"/>
    <w:rsid w:val="0039395E"/>
    <w:rsid w:val="00394B4E"/>
    <w:rsid w:val="003A1870"/>
    <w:rsid w:val="003A3A8D"/>
    <w:rsid w:val="003A4C9A"/>
    <w:rsid w:val="003A6455"/>
    <w:rsid w:val="003B2410"/>
    <w:rsid w:val="003B2AB0"/>
    <w:rsid w:val="003B3504"/>
    <w:rsid w:val="003B4B09"/>
    <w:rsid w:val="003B4EFC"/>
    <w:rsid w:val="003B5111"/>
    <w:rsid w:val="003B5F7B"/>
    <w:rsid w:val="003B6230"/>
    <w:rsid w:val="003B6B1E"/>
    <w:rsid w:val="003B6DC1"/>
    <w:rsid w:val="003C03B9"/>
    <w:rsid w:val="003C3B99"/>
    <w:rsid w:val="003C4F43"/>
    <w:rsid w:val="003D1298"/>
    <w:rsid w:val="003D4D32"/>
    <w:rsid w:val="003D6C72"/>
    <w:rsid w:val="003E1A16"/>
    <w:rsid w:val="003E214A"/>
    <w:rsid w:val="003E2167"/>
    <w:rsid w:val="003E5B4F"/>
    <w:rsid w:val="003E77EE"/>
    <w:rsid w:val="003F1893"/>
    <w:rsid w:val="003F1BB8"/>
    <w:rsid w:val="003F2A51"/>
    <w:rsid w:val="003F7818"/>
    <w:rsid w:val="00402967"/>
    <w:rsid w:val="00403056"/>
    <w:rsid w:val="0040335D"/>
    <w:rsid w:val="00403A02"/>
    <w:rsid w:val="00404B93"/>
    <w:rsid w:val="00405410"/>
    <w:rsid w:val="0040556C"/>
    <w:rsid w:val="00406A93"/>
    <w:rsid w:val="00407096"/>
    <w:rsid w:val="004104A9"/>
    <w:rsid w:val="00416941"/>
    <w:rsid w:val="00425256"/>
    <w:rsid w:val="0042685C"/>
    <w:rsid w:val="00427D2A"/>
    <w:rsid w:val="00430349"/>
    <w:rsid w:val="00430E61"/>
    <w:rsid w:val="00432D8C"/>
    <w:rsid w:val="00432F8F"/>
    <w:rsid w:val="0043472E"/>
    <w:rsid w:val="00437E38"/>
    <w:rsid w:val="004421A5"/>
    <w:rsid w:val="00443F42"/>
    <w:rsid w:val="00443F69"/>
    <w:rsid w:val="004473DE"/>
    <w:rsid w:val="00447AC6"/>
    <w:rsid w:val="00450416"/>
    <w:rsid w:val="0045251F"/>
    <w:rsid w:val="0045729E"/>
    <w:rsid w:val="004573E4"/>
    <w:rsid w:val="004575FC"/>
    <w:rsid w:val="004622BA"/>
    <w:rsid w:val="00462A57"/>
    <w:rsid w:val="00463BBF"/>
    <w:rsid w:val="004645D5"/>
    <w:rsid w:val="0046544E"/>
    <w:rsid w:val="00465A25"/>
    <w:rsid w:val="00471AAE"/>
    <w:rsid w:val="00471DC2"/>
    <w:rsid w:val="004724C6"/>
    <w:rsid w:val="00474EB6"/>
    <w:rsid w:val="00476C49"/>
    <w:rsid w:val="00477F3E"/>
    <w:rsid w:val="00483D69"/>
    <w:rsid w:val="00485E92"/>
    <w:rsid w:val="00486ED8"/>
    <w:rsid w:val="00487140"/>
    <w:rsid w:val="00491197"/>
    <w:rsid w:val="004917C7"/>
    <w:rsid w:val="00496D7D"/>
    <w:rsid w:val="004976D9"/>
    <w:rsid w:val="004A1439"/>
    <w:rsid w:val="004A1FB7"/>
    <w:rsid w:val="004A242C"/>
    <w:rsid w:val="004A4FA5"/>
    <w:rsid w:val="004A5F25"/>
    <w:rsid w:val="004B21DF"/>
    <w:rsid w:val="004B2B1E"/>
    <w:rsid w:val="004B406A"/>
    <w:rsid w:val="004B73A6"/>
    <w:rsid w:val="004C018F"/>
    <w:rsid w:val="004C0B23"/>
    <w:rsid w:val="004C2147"/>
    <w:rsid w:val="004C2217"/>
    <w:rsid w:val="004C5122"/>
    <w:rsid w:val="004C7110"/>
    <w:rsid w:val="004C7BFB"/>
    <w:rsid w:val="004C7F09"/>
    <w:rsid w:val="004D1A98"/>
    <w:rsid w:val="004D59BC"/>
    <w:rsid w:val="004D606D"/>
    <w:rsid w:val="004E1480"/>
    <w:rsid w:val="004E1F31"/>
    <w:rsid w:val="004E426A"/>
    <w:rsid w:val="004E601C"/>
    <w:rsid w:val="004E71FB"/>
    <w:rsid w:val="004E7C1F"/>
    <w:rsid w:val="004F03F6"/>
    <w:rsid w:val="004F6D0F"/>
    <w:rsid w:val="004F7C4E"/>
    <w:rsid w:val="005018E4"/>
    <w:rsid w:val="00503530"/>
    <w:rsid w:val="005065BB"/>
    <w:rsid w:val="00506690"/>
    <w:rsid w:val="00510B58"/>
    <w:rsid w:val="00514C86"/>
    <w:rsid w:val="00515F69"/>
    <w:rsid w:val="00516D91"/>
    <w:rsid w:val="00520085"/>
    <w:rsid w:val="005368E4"/>
    <w:rsid w:val="005416A2"/>
    <w:rsid w:val="00543F51"/>
    <w:rsid w:val="00543F83"/>
    <w:rsid w:val="005454B5"/>
    <w:rsid w:val="00546C6E"/>
    <w:rsid w:val="00550C08"/>
    <w:rsid w:val="00561D20"/>
    <w:rsid w:val="00561EB6"/>
    <w:rsid w:val="00562AF9"/>
    <w:rsid w:val="00562E05"/>
    <w:rsid w:val="005634FD"/>
    <w:rsid w:val="00563A84"/>
    <w:rsid w:val="00564844"/>
    <w:rsid w:val="00565339"/>
    <w:rsid w:val="00571091"/>
    <w:rsid w:val="00571176"/>
    <w:rsid w:val="00571ED0"/>
    <w:rsid w:val="00574819"/>
    <w:rsid w:val="00574C60"/>
    <w:rsid w:val="0057622D"/>
    <w:rsid w:val="00586E37"/>
    <w:rsid w:val="00593CCC"/>
    <w:rsid w:val="00596E18"/>
    <w:rsid w:val="005A1855"/>
    <w:rsid w:val="005A7FCB"/>
    <w:rsid w:val="005B05EE"/>
    <w:rsid w:val="005B0E85"/>
    <w:rsid w:val="005B601C"/>
    <w:rsid w:val="005B67F2"/>
    <w:rsid w:val="005B70D3"/>
    <w:rsid w:val="005C0ACD"/>
    <w:rsid w:val="005C3FA1"/>
    <w:rsid w:val="005C5A22"/>
    <w:rsid w:val="005C631B"/>
    <w:rsid w:val="005D00AA"/>
    <w:rsid w:val="005D134D"/>
    <w:rsid w:val="005D47FB"/>
    <w:rsid w:val="005E5F11"/>
    <w:rsid w:val="005F038C"/>
    <w:rsid w:val="005F2E12"/>
    <w:rsid w:val="005F56B2"/>
    <w:rsid w:val="005F622C"/>
    <w:rsid w:val="005F634D"/>
    <w:rsid w:val="006011EB"/>
    <w:rsid w:val="00602B95"/>
    <w:rsid w:val="00605E2D"/>
    <w:rsid w:val="00606A2E"/>
    <w:rsid w:val="006070FA"/>
    <w:rsid w:val="0060711F"/>
    <w:rsid w:val="006119B7"/>
    <w:rsid w:val="0061412A"/>
    <w:rsid w:val="0061572B"/>
    <w:rsid w:val="00616A11"/>
    <w:rsid w:val="00616EC8"/>
    <w:rsid w:val="00617658"/>
    <w:rsid w:val="00621A5C"/>
    <w:rsid w:val="00622D08"/>
    <w:rsid w:val="00626AF0"/>
    <w:rsid w:val="00626DE5"/>
    <w:rsid w:val="00627311"/>
    <w:rsid w:val="0063241A"/>
    <w:rsid w:val="0063374F"/>
    <w:rsid w:val="00635026"/>
    <w:rsid w:val="00642FF4"/>
    <w:rsid w:val="00644151"/>
    <w:rsid w:val="006449B0"/>
    <w:rsid w:val="00651680"/>
    <w:rsid w:val="006525BF"/>
    <w:rsid w:val="00664390"/>
    <w:rsid w:val="00664C31"/>
    <w:rsid w:val="00665B4F"/>
    <w:rsid w:val="00666AC2"/>
    <w:rsid w:val="00667A7E"/>
    <w:rsid w:val="00670321"/>
    <w:rsid w:val="00671063"/>
    <w:rsid w:val="006727AF"/>
    <w:rsid w:val="00676B90"/>
    <w:rsid w:val="00682BCB"/>
    <w:rsid w:val="00682DDC"/>
    <w:rsid w:val="00685D79"/>
    <w:rsid w:val="00686360"/>
    <w:rsid w:val="00693786"/>
    <w:rsid w:val="00695626"/>
    <w:rsid w:val="00696781"/>
    <w:rsid w:val="006A03CE"/>
    <w:rsid w:val="006A05C6"/>
    <w:rsid w:val="006A0A3A"/>
    <w:rsid w:val="006A45E6"/>
    <w:rsid w:val="006A5551"/>
    <w:rsid w:val="006A6B3E"/>
    <w:rsid w:val="006B6594"/>
    <w:rsid w:val="006B77D3"/>
    <w:rsid w:val="006B7E2E"/>
    <w:rsid w:val="006B7EA3"/>
    <w:rsid w:val="006C0727"/>
    <w:rsid w:val="006C1414"/>
    <w:rsid w:val="006C1F4C"/>
    <w:rsid w:val="006C2220"/>
    <w:rsid w:val="006C6718"/>
    <w:rsid w:val="006D04B7"/>
    <w:rsid w:val="006D1D95"/>
    <w:rsid w:val="006D690C"/>
    <w:rsid w:val="006E026A"/>
    <w:rsid w:val="006E1F47"/>
    <w:rsid w:val="006E2A7C"/>
    <w:rsid w:val="006E42EA"/>
    <w:rsid w:val="006E42F9"/>
    <w:rsid w:val="006E6FEB"/>
    <w:rsid w:val="006E71D4"/>
    <w:rsid w:val="006E72EA"/>
    <w:rsid w:val="006F023B"/>
    <w:rsid w:val="006F0AD0"/>
    <w:rsid w:val="006F16E0"/>
    <w:rsid w:val="006F3D3A"/>
    <w:rsid w:val="006F67BE"/>
    <w:rsid w:val="0070671F"/>
    <w:rsid w:val="00707454"/>
    <w:rsid w:val="00711369"/>
    <w:rsid w:val="0071247A"/>
    <w:rsid w:val="00712DB1"/>
    <w:rsid w:val="00714A51"/>
    <w:rsid w:val="007157D9"/>
    <w:rsid w:val="007164B3"/>
    <w:rsid w:val="0071675A"/>
    <w:rsid w:val="0072136F"/>
    <w:rsid w:val="00723454"/>
    <w:rsid w:val="00736FBB"/>
    <w:rsid w:val="00740B05"/>
    <w:rsid w:val="0074300A"/>
    <w:rsid w:val="00746849"/>
    <w:rsid w:val="00750A4F"/>
    <w:rsid w:val="00751D7B"/>
    <w:rsid w:val="00753AB9"/>
    <w:rsid w:val="00754E19"/>
    <w:rsid w:val="00754F89"/>
    <w:rsid w:val="007560CE"/>
    <w:rsid w:val="007603D3"/>
    <w:rsid w:val="007604E4"/>
    <w:rsid w:val="007625A7"/>
    <w:rsid w:val="00763A58"/>
    <w:rsid w:val="00770AE4"/>
    <w:rsid w:val="007719F0"/>
    <w:rsid w:val="007722C7"/>
    <w:rsid w:val="007744C3"/>
    <w:rsid w:val="00781864"/>
    <w:rsid w:val="00792A16"/>
    <w:rsid w:val="007957C1"/>
    <w:rsid w:val="007A1313"/>
    <w:rsid w:val="007A1BF8"/>
    <w:rsid w:val="007A22E8"/>
    <w:rsid w:val="007A3CA1"/>
    <w:rsid w:val="007A3CB0"/>
    <w:rsid w:val="007A40FA"/>
    <w:rsid w:val="007A4179"/>
    <w:rsid w:val="007A6B2D"/>
    <w:rsid w:val="007A7EBB"/>
    <w:rsid w:val="007B12DE"/>
    <w:rsid w:val="007B1361"/>
    <w:rsid w:val="007B3BD7"/>
    <w:rsid w:val="007B5B5E"/>
    <w:rsid w:val="007B63AA"/>
    <w:rsid w:val="007C0927"/>
    <w:rsid w:val="007C1EBF"/>
    <w:rsid w:val="007C3BEB"/>
    <w:rsid w:val="007C5EE6"/>
    <w:rsid w:val="007C781C"/>
    <w:rsid w:val="007D1782"/>
    <w:rsid w:val="007D189A"/>
    <w:rsid w:val="007D1C24"/>
    <w:rsid w:val="007D35E7"/>
    <w:rsid w:val="007D39A1"/>
    <w:rsid w:val="007D5C04"/>
    <w:rsid w:val="007D643E"/>
    <w:rsid w:val="007D714C"/>
    <w:rsid w:val="007E0D01"/>
    <w:rsid w:val="007E1110"/>
    <w:rsid w:val="007E2584"/>
    <w:rsid w:val="007E4002"/>
    <w:rsid w:val="007E6548"/>
    <w:rsid w:val="007E7415"/>
    <w:rsid w:val="007F0903"/>
    <w:rsid w:val="007F1293"/>
    <w:rsid w:val="007F182D"/>
    <w:rsid w:val="007F28DB"/>
    <w:rsid w:val="007F35DD"/>
    <w:rsid w:val="007F49B8"/>
    <w:rsid w:val="007F661F"/>
    <w:rsid w:val="00814E93"/>
    <w:rsid w:val="00815B68"/>
    <w:rsid w:val="00815CAC"/>
    <w:rsid w:val="008175D3"/>
    <w:rsid w:val="00825D13"/>
    <w:rsid w:val="008269DD"/>
    <w:rsid w:val="00827AED"/>
    <w:rsid w:val="00827EE2"/>
    <w:rsid w:val="0083074D"/>
    <w:rsid w:val="00833777"/>
    <w:rsid w:val="00834192"/>
    <w:rsid w:val="008359C8"/>
    <w:rsid w:val="00841581"/>
    <w:rsid w:val="00841FD1"/>
    <w:rsid w:val="00843BFD"/>
    <w:rsid w:val="00844110"/>
    <w:rsid w:val="00845443"/>
    <w:rsid w:val="00845538"/>
    <w:rsid w:val="00845609"/>
    <w:rsid w:val="00850C69"/>
    <w:rsid w:val="0085164C"/>
    <w:rsid w:val="00854C79"/>
    <w:rsid w:val="00860FED"/>
    <w:rsid w:val="00862F2D"/>
    <w:rsid w:val="008637E6"/>
    <w:rsid w:val="00864DC1"/>
    <w:rsid w:val="00865AAB"/>
    <w:rsid w:val="00865E04"/>
    <w:rsid w:val="00865ED5"/>
    <w:rsid w:val="00867B98"/>
    <w:rsid w:val="0087119A"/>
    <w:rsid w:val="008711E0"/>
    <w:rsid w:val="00871AA3"/>
    <w:rsid w:val="00871F2F"/>
    <w:rsid w:val="00874620"/>
    <w:rsid w:val="008829E2"/>
    <w:rsid w:val="00882EB3"/>
    <w:rsid w:val="0088762E"/>
    <w:rsid w:val="008876BF"/>
    <w:rsid w:val="0089114D"/>
    <w:rsid w:val="008911AC"/>
    <w:rsid w:val="0089267C"/>
    <w:rsid w:val="00892E1C"/>
    <w:rsid w:val="00893CCD"/>
    <w:rsid w:val="00894BAA"/>
    <w:rsid w:val="00896BCF"/>
    <w:rsid w:val="008A162D"/>
    <w:rsid w:val="008A2BE7"/>
    <w:rsid w:val="008A46E9"/>
    <w:rsid w:val="008A4C2E"/>
    <w:rsid w:val="008A6383"/>
    <w:rsid w:val="008B1D6D"/>
    <w:rsid w:val="008B25B7"/>
    <w:rsid w:val="008B3661"/>
    <w:rsid w:val="008B3D99"/>
    <w:rsid w:val="008B576A"/>
    <w:rsid w:val="008D4AF2"/>
    <w:rsid w:val="008D66F4"/>
    <w:rsid w:val="008D7841"/>
    <w:rsid w:val="008D7E4D"/>
    <w:rsid w:val="008E28A0"/>
    <w:rsid w:val="008E4365"/>
    <w:rsid w:val="008F229A"/>
    <w:rsid w:val="008F379B"/>
    <w:rsid w:val="008F46B7"/>
    <w:rsid w:val="008F4FC6"/>
    <w:rsid w:val="008F5B9C"/>
    <w:rsid w:val="00903309"/>
    <w:rsid w:val="00903E9D"/>
    <w:rsid w:val="00904788"/>
    <w:rsid w:val="00905B8A"/>
    <w:rsid w:val="00907798"/>
    <w:rsid w:val="0091140B"/>
    <w:rsid w:val="009126EF"/>
    <w:rsid w:val="00912A55"/>
    <w:rsid w:val="00912F42"/>
    <w:rsid w:val="0091430F"/>
    <w:rsid w:val="00916C23"/>
    <w:rsid w:val="00921AF7"/>
    <w:rsid w:val="00926C5E"/>
    <w:rsid w:val="00933164"/>
    <w:rsid w:val="00933BEC"/>
    <w:rsid w:val="0093686E"/>
    <w:rsid w:val="00936F77"/>
    <w:rsid w:val="00942599"/>
    <w:rsid w:val="00943D31"/>
    <w:rsid w:val="0094414B"/>
    <w:rsid w:val="00944506"/>
    <w:rsid w:val="0094792F"/>
    <w:rsid w:val="00947A79"/>
    <w:rsid w:val="00950FDB"/>
    <w:rsid w:val="0095215A"/>
    <w:rsid w:val="00952E09"/>
    <w:rsid w:val="00953C63"/>
    <w:rsid w:val="0095423E"/>
    <w:rsid w:val="00956CA8"/>
    <w:rsid w:val="00960D1D"/>
    <w:rsid w:val="009757EA"/>
    <w:rsid w:val="00977ED7"/>
    <w:rsid w:val="009801C4"/>
    <w:rsid w:val="00980848"/>
    <w:rsid w:val="00981D22"/>
    <w:rsid w:val="0098266C"/>
    <w:rsid w:val="00984091"/>
    <w:rsid w:val="00985121"/>
    <w:rsid w:val="00986340"/>
    <w:rsid w:val="00987B17"/>
    <w:rsid w:val="00990FB9"/>
    <w:rsid w:val="009919F3"/>
    <w:rsid w:val="00991BBD"/>
    <w:rsid w:val="009950D9"/>
    <w:rsid w:val="00996B6F"/>
    <w:rsid w:val="009972DC"/>
    <w:rsid w:val="009A0878"/>
    <w:rsid w:val="009A0ADE"/>
    <w:rsid w:val="009A3B57"/>
    <w:rsid w:val="009A57B2"/>
    <w:rsid w:val="009A69D0"/>
    <w:rsid w:val="009B146E"/>
    <w:rsid w:val="009B36D4"/>
    <w:rsid w:val="009B3966"/>
    <w:rsid w:val="009B4558"/>
    <w:rsid w:val="009B4DB8"/>
    <w:rsid w:val="009B66BA"/>
    <w:rsid w:val="009B6D34"/>
    <w:rsid w:val="009B7083"/>
    <w:rsid w:val="009C1636"/>
    <w:rsid w:val="009C2E8D"/>
    <w:rsid w:val="009C4861"/>
    <w:rsid w:val="009C7BFF"/>
    <w:rsid w:val="009D07B0"/>
    <w:rsid w:val="009D11E8"/>
    <w:rsid w:val="009D67CA"/>
    <w:rsid w:val="009D6E22"/>
    <w:rsid w:val="009D751A"/>
    <w:rsid w:val="009E035C"/>
    <w:rsid w:val="009E379D"/>
    <w:rsid w:val="009E5ECC"/>
    <w:rsid w:val="009E75A3"/>
    <w:rsid w:val="009F016E"/>
    <w:rsid w:val="009F2542"/>
    <w:rsid w:val="009F2EC9"/>
    <w:rsid w:val="009F52FD"/>
    <w:rsid w:val="009F5973"/>
    <w:rsid w:val="009F770D"/>
    <w:rsid w:val="00A0006B"/>
    <w:rsid w:val="00A05382"/>
    <w:rsid w:val="00A06D8D"/>
    <w:rsid w:val="00A07F78"/>
    <w:rsid w:val="00A136C5"/>
    <w:rsid w:val="00A139AF"/>
    <w:rsid w:val="00A2064E"/>
    <w:rsid w:val="00A246E5"/>
    <w:rsid w:val="00A312CD"/>
    <w:rsid w:val="00A32880"/>
    <w:rsid w:val="00A36A3B"/>
    <w:rsid w:val="00A36C12"/>
    <w:rsid w:val="00A37941"/>
    <w:rsid w:val="00A403A3"/>
    <w:rsid w:val="00A407F5"/>
    <w:rsid w:val="00A409E1"/>
    <w:rsid w:val="00A42C32"/>
    <w:rsid w:val="00A43474"/>
    <w:rsid w:val="00A4357A"/>
    <w:rsid w:val="00A44FDA"/>
    <w:rsid w:val="00A450B5"/>
    <w:rsid w:val="00A468DB"/>
    <w:rsid w:val="00A53C40"/>
    <w:rsid w:val="00A55BB6"/>
    <w:rsid w:val="00A56626"/>
    <w:rsid w:val="00A60410"/>
    <w:rsid w:val="00A62BB3"/>
    <w:rsid w:val="00A647B6"/>
    <w:rsid w:val="00A65907"/>
    <w:rsid w:val="00A661D3"/>
    <w:rsid w:val="00A668A3"/>
    <w:rsid w:val="00A72B43"/>
    <w:rsid w:val="00A7441C"/>
    <w:rsid w:val="00A75343"/>
    <w:rsid w:val="00A7617F"/>
    <w:rsid w:val="00A76210"/>
    <w:rsid w:val="00A76A07"/>
    <w:rsid w:val="00A77400"/>
    <w:rsid w:val="00A84002"/>
    <w:rsid w:val="00A8451F"/>
    <w:rsid w:val="00A93139"/>
    <w:rsid w:val="00A9563D"/>
    <w:rsid w:val="00AA2F40"/>
    <w:rsid w:val="00AA5D3C"/>
    <w:rsid w:val="00AA5F51"/>
    <w:rsid w:val="00AA64D8"/>
    <w:rsid w:val="00AB0F81"/>
    <w:rsid w:val="00AB2476"/>
    <w:rsid w:val="00AB2565"/>
    <w:rsid w:val="00AB290B"/>
    <w:rsid w:val="00AB29FD"/>
    <w:rsid w:val="00AB371C"/>
    <w:rsid w:val="00AB4593"/>
    <w:rsid w:val="00AB4B2A"/>
    <w:rsid w:val="00AB6DEC"/>
    <w:rsid w:val="00AC49E2"/>
    <w:rsid w:val="00AC514B"/>
    <w:rsid w:val="00AC56BB"/>
    <w:rsid w:val="00AC5A8C"/>
    <w:rsid w:val="00AC6F2E"/>
    <w:rsid w:val="00AD06CD"/>
    <w:rsid w:val="00AD1691"/>
    <w:rsid w:val="00AD1E64"/>
    <w:rsid w:val="00AD566B"/>
    <w:rsid w:val="00AD6ECF"/>
    <w:rsid w:val="00AD728E"/>
    <w:rsid w:val="00AE1D83"/>
    <w:rsid w:val="00AE43AE"/>
    <w:rsid w:val="00AE525D"/>
    <w:rsid w:val="00AE5416"/>
    <w:rsid w:val="00AE5726"/>
    <w:rsid w:val="00AE6D4B"/>
    <w:rsid w:val="00AE7002"/>
    <w:rsid w:val="00AE708E"/>
    <w:rsid w:val="00AE78E8"/>
    <w:rsid w:val="00AF0CD6"/>
    <w:rsid w:val="00AF1017"/>
    <w:rsid w:val="00AF114F"/>
    <w:rsid w:val="00AF66EB"/>
    <w:rsid w:val="00B026A5"/>
    <w:rsid w:val="00B057AA"/>
    <w:rsid w:val="00B06ABB"/>
    <w:rsid w:val="00B106AA"/>
    <w:rsid w:val="00B11985"/>
    <w:rsid w:val="00B1494F"/>
    <w:rsid w:val="00B22069"/>
    <w:rsid w:val="00B26528"/>
    <w:rsid w:val="00B27651"/>
    <w:rsid w:val="00B3154A"/>
    <w:rsid w:val="00B322F0"/>
    <w:rsid w:val="00B33616"/>
    <w:rsid w:val="00B44178"/>
    <w:rsid w:val="00B4697A"/>
    <w:rsid w:val="00B47A46"/>
    <w:rsid w:val="00B52DE6"/>
    <w:rsid w:val="00B56535"/>
    <w:rsid w:val="00B57A48"/>
    <w:rsid w:val="00B60D2A"/>
    <w:rsid w:val="00B676E1"/>
    <w:rsid w:val="00B717FB"/>
    <w:rsid w:val="00B71DB2"/>
    <w:rsid w:val="00B738D9"/>
    <w:rsid w:val="00B73FDB"/>
    <w:rsid w:val="00B747AC"/>
    <w:rsid w:val="00B816FA"/>
    <w:rsid w:val="00B81D3D"/>
    <w:rsid w:val="00B86B41"/>
    <w:rsid w:val="00B9118E"/>
    <w:rsid w:val="00B92B5C"/>
    <w:rsid w:val="00BA2323"/>
    <w:rsid w:val="00BA3E51"/>
    <w:rsid w:val="00BA44AF"/>
    <w:rsid w:val="00BA5C9B"/>
    <w:rsid w:val="00BA6B1C"/>
    <w:rsid w:val="00BA754F"/>
    <w:rsid w:val="00BB2659"/>
    <w:rsid w:val="00BB2F28"/>
    <w:rsid w:val="00BB340D"/>
    <w:rsid w:val="00BB38C6"/>
    <w:rsid w:val="00BB42EF"/>
    <w:rsid w:val="00BB55E5"/>
    <w:rsid w:val="00BB56E1"/>
    <w:rsid w:val="00BB5CDB"/>
    <w:rsid w:val="00BB6AF4"/>
    <w:rsid w:val="00BB6D10"/>
    <w:rsid w:val="00BB7A28"/>
    <w:rsid w:val="00BB7D1A"/>
    <w:rsid w:val="00BC522F"/>
    <w:rsid w:val="00BD0B23"/>
    <w:rsid w:val="00BD3ED0"/>
    <w:rsid w:val="00BD4B76"/>
    <w:rsid w:val="00BD6C00"/>
    <w:rsid w:val="00BD7386"/>
    <w:rsid w:val="00BD7B11"/>
    <w:rsid w:val="00BE14CF"/>
    <w:rsid w:val="00BE2C13"/>
    <w:rsid w:val="00BE302A"/>
    <w:rsid w:val="00BF5CD4"/>
    <w:rsid w:val="00BF5E79"/>
    <w:rsid w:val="00C01354"/>
    <w:rsid w:val="00C02AC0"/>
    <w:rsid w:val="00C03648"/>
    <w:rsid w:val="00C05360"/>
    <w:rsid w:val="00C11F06"/>
    <w:rsid w:val="00C13873"/>
    <w:rsid w:val="00C164D3"/>
    <w:rsid w:val="00C212D0"/>
    <w:rsid w:val="00C2266A"/>
    <w:rsid w:val="00C240BA"/>
    <w:rsid w:val="00C241CA"/>
    <w:rsid w:val="00C246F4"/>
    <w:rsid w:val="00C31E58"/>
    <w:rsid w:val="00C32D70"/>
    <w:rsid w:val="00C33C6F"/>
    <w:rsid w:val="00C3600A"/>
    <w:rsid w:val="00C36224"/>
    <w:rsid w:val="00C36E82"/>
    <w:rsid w:val="00C40783"/>
    <w:rsid w:val="00C4140D"/>
    <w:rsid w:val="00C42E33"/>
    <w:rsid w:val="00C4463B"/>
    <w:rsid w:val="00C5722E"/>
    <w:rsid w:val="00C5768F"/>
    <w:rsid w:val="00C60090"/>
    <w:rsid w:val="00C640ED"/>
    <w:rsid w:val="00C64220"/>
    <w:rsid w:val="00C64E91"/>
    <w:rsid w:val="00C67E70"/>
    <w:rsid w:val="00C747DA"/>
    <w:rsid w:val="00C80CE1"/>
    <w:rsid w:val="00C828DC"/>
    <w:rsid w:val="00C8603D"/>
    <w:rsid w:val="00C87E00"/>
    <w:rsid w:val="00C90A5E"/>
    <w:rsid w:val="00C90FA8"/>
    <w:rsid w:val="00C91192"/>
    <w:rsid w:val="00C93056"/>
    <w:rsid w:val="00C930B9"/>
    <w:rsid w:val="00C932F8"/>
    <w:rsid w:val="00C93C6B"/>
    <w:rsid w:val="00C95598"/>
    <w:rsid w:val="00CA72CB"/>
    <w:rsid w:val="00CA7523"/>
    <w:rsid w:val="00CB0CEE"/>
    <w:rsid w:val="00CB154F"/>
    <w:rsid w:val="00CB4C99"/>
    <w:rsid w:val="00CB61F3"/>
    <w:rsid w:val="00CB69A2"/>
    <w:rsid w:val="00CB76AF"/>
    <w:rsid w:val="00CC36F2"/>
    <w:rsid w:val="00CC5E65"/>
    <w:rsid w:val="00CC6DEB"/>
    <w:rsid w:val="00CD338F"/>
    <w:rsid w:val="00CD3A26"/>
    <w:rsid w:val="00CD3B4C"/>
    <w:rsid w:val="00CD44B7"/>
    <w:rsid w:val="00CD45D2"/>
    <w:rsid w:val="00CD5377"/>
    <w:rsid w:val="00CD59E6"/>
    <w:rsid w:val="00CD5F92"/>
    <w:rsid w:val="00CE0175"/>
    <w:rsid w:val="00CE1107"/>
    <w:rsid w:val="00CE234C"/>
    <w:rsid w:val="00CE40C2"/>
    <w:rsid w:val="00CE4D90"/>
    <w:rsid w:val="00CE7396"/>
    <w:rsid w:val="00CE7D0E"/>
    <w:rsid w:val="00CF2ED9"/>
    <w:rsid w:val="00CF5006"/>
    <w:rsid w:val="00D00C88"/>
    <w:rsid w:val="00D0470E"/>
    <w:rsid w:val="00D04B2B"/>
    <w:rsid w:val="00D06FA6"/>
    <w:rsid w:val="00D10BB8"/>
    <w:rsid w:val="00D11ECB"/>
    <w:rsid w:val="00D125C6"/>
    <w:rsid w:val="00D133E5"/>
    <w:rsid w:val="00D147D4"/>
    <w:rsid w:val="00D14DF1"/>
    <w:rsid w:val="00D17B0E"/>
    <w:rsid w:val="00D2141F"/>
    <w:rsid w:val="00D22F00"/>
    <w:rsid w:val="00D27B32"/>
    <w:rsid w:val="00D30759"/>
    <w:rsid w:val="00D30BAB"/>
    <w:rsid w:val="00D320E1"/>
    <w:rsid w:val="00D33BA2"/>
    <w:rsid w:val="00D357EE"/>
    <w:rsid w:val="00D37D20"/>
    <w:rsid w:val="00D4066A"/>
    <w:rsid w:val="00D407A7"/>
    <w:rsid w:val="00D43E1B"/>
    <w:rsid w:val="00D4679E"/>
    <w:rsid w:val="00D52609"/>
    <w:rsid w:val="00D53195"/>
    <w:rsid w:val="00D54F46"/>
    <w:rsid w:val="00D55525"/>
    <w:rsid w:val="00D56F51"/>
    <w:rsid w:val="00D56FAA"/>
    <w:rsid w:val="00D63EF7"/>
    <w:rsid w:val="00D65D42"/>
    <w:rsid w:val="00D6693A"/>
    <w:rsid w:val="00D70AB4"/>
    <w:rsid w:val="00D71694"/>
    <w:rsid w:val="00D717B8"/>
    <w:rsid w:val="00D72062"/>
    <w:rsid w:val="00D739F0"/>
    <w:rsid w:val="00D73C75"/>
    <w:rsid w:val="00D7434C"/>
    <w:rsid w:val="00D75372"/>
    <w:rsid w:val="00D75550"/>
    <w:rsid w:val="00D75BE7"/>
    <w:rsid w:val="00D760A5"/>
    <w:rsid w:val="00D81043"/>
    <w:rsid w:val="00D82521"/>
    <w:rsid w:val="00D86145"/>
    <w:rsid w:val="00D868E2"/>
    <w:rsid w:val="00D86F52"/>
    <w:rsid w:val="00D8730B"/>
    <w:rsid w:val="00D87DFE"/>
    <w:rsid w:val="00D91A4F"/>
    <w:rsid w:val="00D92EB5"/>
    <w:rsid w:val="00D96C82"/>
    <w:rsid w:val="00DA53FD"/>
    <w:rsid w:val="00DA6423"/>
    <w:rsid w:val="00DA65A8"/>
    <w:rsid w:val="00DA6D8B"/>
    <w:rsid w:val="00DC0876"/>
    <w:rsid w:val="00DC0B9F"/>
    <w:rsid w:val="00DC5C5D"/>
    <w:rsid w:val="00DC5E41"/>
    <w:rsid w:val="00DD1567"/>
    <w:rsid w:val="00DD22D4"/>
    <w:rsid w:val="00DD2F00"/>
    <w:rsid w:val="00DD356C"/>
    <w:rsid w:val="00DD5CDA"/>
    <w:rsid w:val="00DD6F9E"/>
    <w:rsid w:val="00DD747F"/>
    <w:rsid w:val="00DE1EB8"/>
    <w:rsid w:val="00DE48B1"/>
    <w:rsid w:val="00DE702B"/>
    <w:rsid w:val="00DF2E43"/>
    <w:rsid w:val="00E00A18"/>
    <w:rsid w:val="00E01602"/>
    <w:rsid w:val="00E05738"/>
    <w:rsid w:val="00E062C0"/>
    <w:rsid w:val="00E069B0"/>
    <w:rsid w:val="00E077CA"/>
    <w:rsid w:val="00E12528"/>
    <w:rsid w:val="00E13EE9"/>
    <w:rsid w:val="00E15CE8"/>
    <w:rsid w:val="00E175A7"/>
    <w:rsid w:val="00E17D8F"/>
    <w:rsid w:val="00E2652B"/>
    <w:rsid w:val="00E266B4"/>
    <w:rsid w:val="00E31366"/>
    <w:rsid w:val="00E31C89"/>
    <w:rsid w:val="00E323CE"/>
    <w:rsid w:val="00E34823"/>
    <w:rsid w:val="00E36D0D"/>
    <w:rsid w:val="00E4371D"/>
    <w:rsid w:val="00E43C41"/>
    <w:rsid w:val="00E4515A"/>
    <w:rsid w:val="00E47139"/>
    <w:rsid w:val="00E52AF3"/>
    <w:rsid w:val="00E54FA1"/>
    <w:rsid w:val="00E5551A"/>
    <w:rsid w:val="00E55E53"/>
    <w:rsid w:val="00E6008A"/>
    <w:rsid w:val="00E6331D"/>
    <w:rsid w:val="00E6405D"/>
    <w:rsid w:val="00E643F5"/>
    <w:rsid w:val="00E65D73"/>
    <w:rsid w:val="00E65E41"/>
    <w:rsid w:val="00E661C4"/>
    <w:rsid w:val="00E66B1C"/>
    <w:rsid w:val="00E67145"/>
    <w:rsid w:val="00E67741"/>
    <w:rsid w:val="00E71CB1"/>
    <w:rsid w:val="00E72B26"/>
    <w:rsid w:val="00E77936"/>
    <w:rsid w:val="00E80B9F"/>
    <w:rsid w:val="00E82156"/>
    <w:rsid w:val="00E834ED"/>
    <w:rsid w:val="00E91002"/>
    <w:rsid w:val="00E935F1"/>
    <w:rsid w:val="00E97C6B"/>
    <w:rsid w:val="00EA00FB"/>
    <w:rsid w:val="00EA1068"/>
    <w:rsid w:val="00EA314B"/>
    <w:rsid w:val="00EA3BC7"/>
    <w:rsid w:val="00EA52EA"/>
    <w:rsid w:val="00EA775B"/>
    <w:rsid w:val="00EB0938"/>
    <w:rsid w:val="00EB1365"/>
    <w:rsid w:val="00EB2DB1"/>
    <w:rsid w:val="00EB6565"/>
    <w:rsid w:val="00EC1759"/>
    <w:rsid w:val="00EC5C8C"/>
    <w:rsid w:val="00ED028B"/>
    <w:rsid w:val="00ED30A2"/>
    <w:rsid w:val="00ED4FB2"/>
    <w:rsid w:val="00ED6662"/>
    <w:rsid w:val="00EE03F4"/>
    <w:rsid w:val="00EE1B9C"/>
    <w:rsid w:val="00EE2513"/>
    <w:rsid w:val="00EE3D22"/>
    <w:rsid w:val="00EE5C19"/>
    <w:rsid w:val="00EF1004"/>
    <w:rsid w:val="00EF1FA3"/>
    <w:rsid w:val="00EF2518"/>
    <w:rsid w:val="00EF336C"/>
    <w:rsid w:val="00EF6D60"/>
    <w:rsid w:val="00EF70EE"/>
    <w:rsid w:val="00EF71D5"/>
    <w:rsid w:val="00F01C6C"/>
    <w:rsid w:val="00F0410A"/>
    <w:rsid w:val="00F06247"/>
    <w:rsid w:val="00F0696E"/>
    <w:rsid w:val="00F123E1"/>
    <w:rsid w:val="00F125A0"/>
    <w:rsid w:val="00F12DBD"/>
    <w:rsid w:val="00F1486A"/>
    <w:rsid w:val="00F14B11"/>
    <w:rsid w:val="00F21AC6"/>
    <w:rsid w:val="00F25090"/>
    <w:rsid w:val="00F26068"/>
    <w:rsid w:val="00F278DC"/>
    <w:rsid w:val="00F30C6D"/>
    <w:rsid w:val="00F32237"/>
    <w:rsid w:val="00F42B91"/>
    <w:rsid w:val="00F43163"/>
    <w:rsid w:val="00F439B5"/>
    <w:rsid w:val="00F43FC2"/>
    <w:rsid w:val="00F45B4A"/>
    <w:rsid w:val="00F46473"/>
    <w:rsid w:val="00F51E22"/>
    <w:rsid w:val="00F53AB0"/>
    <w:rsid w:val="00F54F72"/>
    <w:rsid w:val="00F60210"/>
    <w:rsid w:val="00F603C2"/>
    <w:rsid w:val="00F610F8"/>
    <w:rsid w:val="00F61530"/>
    <w:rsid w:val="00F6165D"/>
    <w:rsid w:val="00F618D5"/>
    <w:rsid w:val="00F623B2"/>
    <w:rsid w:val="00F62A51"/>
    <w:rsid w:val="00F6377A"/>
    <w:rsid w:val="00F64B7D"/>
    <w:rsid w:val="00F65554"/>
    <w:rsid w:val="00F656A3"/>
    <w:rsid w:val="00F67FEE"/>
    <w:rsid w:val="00F72050"/>
    <w:rsid w:val="00F76519"/>
    <w:rsid w:val="00F7672B"/>
    <w:rsid w:val="00F80555"/>
    <w:rsid w:val="00F81C33"/>
    <w:rsid w:val="00F868E7"/>
    <w:rsid w:val="00F906B6"/>
    <w:rsid w:val="00F93558"/>
    <w:rsid w:val="00FA0523"/>
    <w:rsid w:val="00FA1E05"/>
    <w:rsid w:val="00FA222F"/>
    <w:rsid w:val="00FA54A1"/>
    <w:rsid w:val="00FB0378"/>
    <w:rsid w:val="00FB0791"/>
    <w:rsid w:val="00FB12BF"/>
    <w:rsid w:val="00FB17F0"/>
    <w:rsid w:val="00FB33FD"/>
    <w:rsid w:val="00FB4E0C"/>
    <w:rsid w:val="00FB5751"/>
    <w:rsid w:val="00FC2DE0"/>
    <w:rsid w:val="00FC513A"/>
    <w:rsid w:val="00FC5F50"/>
    <w:rsid w:val="00FC6185"/>
    <w:rsid w:val="00FC65E5"/>
    <w:rsid w:val="00FC6EC6"/>
    <w:rsid w:val="00FC77E7"/>
    <w:rsid w:val="00FD1572"/>
    <w:rsid w:val="00FD2EA9"/>
    <w:rsid w:val="00FD3F85"/>
    <w:rsid w:val="00FD5553"/>
    <w:rsid w:val="00FD710E"/>
    <w:rsid w:val="00FD7E2B"/>
    <w:rsid w:val="00FE15A5"/>
    <w:rsid w:val="00FE3CA3"/>
    <w:rsid w:val="00FE4B11"/>
    <w:rsid w:val="00FE707D"/>
    <w:rsid w:val="00FF04E3"/>
    <w:rsid w:val="00FF0B87"/>
    <w:rsid w:val="00FF1173"/>
    <w:rsid w:val="00FF12EF"/>
    <w:rsid w:val="00FF161B"/>
    <w:rsid w:val="00FF220E"/>
    <w:rsid w:val="00FF4268"/>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7D089C-E88C-4DF6-AE6F-3CDDBFFD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F51"/>
    <w:rPr>
      <w:sz w:val="24"/>
    </w:rPr>
  </w:style>
  <w:style w:type="paragraph" w:styleId="Heading1">
    <w:name w:val="heading 1"/>
    <w:basedOn w:val="Normal"/>
    <w:next w:val="Normal"/>
    <w:link w:val="Heading1Char"/>
    <w:qFormat/>
    <w:rsid w:val="00AA5F51"/>
    <w:pPr>
      <w:keepNext/>
      <w:outlineLvl w:val="0"/>
    </w:pPr>
    <w:rPr>
      <w:rFonts w:ascii="Comic Sans MS" w:hAnsi="Comic Sans MS"/>
      <w:b/>
    </w:rPr>
  </w:style>
  <w:style w:type="paragraph" w:styleId="Heading2">
    <w:name w:val="heading 2"/>
    <w:basedOn w:val="Normal"/>
    <w:next w:val="Normal"/>
    <w:qFormat/>
    <w:rsid w:val="00AA5F51"/>
    <w:pPr>
      <w:keepNext/>
      <w:ind w:left="1080"/>
      <w:outlineLvl w:val="1"/>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F51"/>
    <w:rPr>
      <w:color w:val="0000FF"/>
      <w:u w:val="single"/>
    </w:rPr>
  </w:style>
  <w:style w:type="paragraph" w:styleId="Title">
    <w:name w:val="Title"/>
    <w:basedOn w:val="Normal"/>
    <w:qFormat/>
    <w:rsid w:val="00AA5F51"/>
    <w:pPr>
      <w:jc w:val="center"/>
    </w:pPr>
    <w:rPr>
      <w:rFonts w:ascii="Comic Sans MS" w:hAnsi="Comic Sans MS"/>
      <w:b/>
    </w:rPr>
  </w:style>
  <w:style w:type="paragraph" w:styleId="Header">
    <w:name w:val="header"/>
    <w:basedOn w:val="Normal"/>
    <w:rsid w:val="00AA5F51"/>
    <w:pPr>
      <w:tabs>
        <w:tab w:val="center" w:pos="4153"/>
        <w:tab w:val="right" w:pos="8306"/>
      </w:tabs>
    </w:pPr>
  </w:style>
  <w:style w:type="paragraph" w:styleId="Footer">
    <w:name w:val="footer"/>
    <w:basedOn w:val="Normal"/>
    <w:rsid w:val="00AA5F51"/>
    <w:pPr>
      <w:tabs>
        <w:tab w:val="center" w:pos="4153"/>
        <w:tab w:val="right" w:pos="8306"/>
      </w:tabs>
    </w:pPr>
  </w:style>
  <w:style w:type="character" w:styleId="FollowedHyperlink">
    <w:name w:val="FollowedHyperlink"/>
    <w:rsid w:val="00AA5F51"/>
    <w:rPr>
      <w:color w:val="800080"/>
      <w:u w:val="single"/>
    </w:rPr>
  </w:style>
  <w:style w:type="paragraph" w:styleId="BalloonText">
    <w:name w:val="Balloon Text"/>
    <w:basedOn w:val="Normal"/>
    <w:semiHidden/>
    <w:rsid w:val="00EF336C"/>
    <w:rPr>
      <w:rFonts w:ascii="Tahoma" w:hAnsi="Tahoma" w:cs="Tahoma"/>
      <w:sz w:val="16"/>
      <w:szCs w:val="16"/>
    </w:rPr>
  </w:style>
  <w:style w:type="paragraph" w:styleId="PlainText">
    <w:name w:val="Plain Text"/>
    <w:basedOn w:val="Normal"/>
    <w:rsid w:val="00EA52EA"/>
    <w:rPr>
      <w:rFonts w:ascii="Courier New" w:hAnsi="Courier New" w:cs="Courier New"/>
      <w:sz w:val="20"/>
    </w:rPr>
  </w:style>
  <w:style w:type="paragraph" w:styleId="DocumentMap">
    <w:name w:val="Document Map"/>
    <w:basedOn w:val="Normal"/>
    <w:semiHidden/>
    <w:rsid w:val="0038153E"/>
    <w:pPr>
      <w:shd w:val="clear" w:color="auto" w:fill="000080"/>
    </w:pPr>
    <w:rPr>
      <w:rFonts w:ascii="Tahoma" w:hAnsi="Tahoma" w:cs="Tahoma"/>
      <w:sz w:val="20"/>
    </w:rPr>
  </w:style>
  <w:style w:type="paragraph" w:styleId="ListParagraph">
    <w:name w:val="List Paragraph"/>
    <w:basedOn w:val="Normal"/>
    <w:uiPriority w:val="34"/>
    <w:qFormat/>
    <w:rsid w:val="004E71FB"/>
    <w:pPr>
      <w:ind w:left="720"/>
    </w:pPr>
    <w:rPr>
      <w:rFonts w:eastAsia="Calibri"/>
      <w:szCs w:val="24"/>
    </w:rPr>
  </w:style>
  <w:style w:type="character" w:customStyle="1" w:styleId="Heading1Char">
    <w:name w:val="Heading 1 Char"/>
    <w:basedOn w:val="DefaultParagraphFont"/>
    <w:link w:val="Heading1"/>
    <w:rsid w:val="00664C31"/>
    <w:rPr>
      <w:rFonts w:ascii="Comic Sans MS" w:hAnsi="Comic Sans M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900">
      <w:bodyDiv w:val="1"/>
      <w:marLeft w:val="0"/>
      <w:marRight w:val="0"/>
      <w:marTop w:val="0"/>
      <w:marBottom w:val="0"/>
      <w:divBdr>
        <w:top w:val="none" w:sz="0" w:space="0" w:color="auto"/>
        <w:left w:val="none" w:sz="0" w:space="0" w:color="auto"/>
        <w:bottom w:val="none" w:sz="0" w:space="0" w:color="auto"/>
        <w:right w:val="none" w:sz="0" w:space="0" w:color="auto"/>
      </w:divBdr>
    </w:div>
    <w:div w:id="385183628">
      <w:bodyDiv w:val="1"/>
      <w:marLeft w:val="0"/>
      <w:marRight w:val="0"/>
      <w:marTop w:val="0"/>
      <w:marBottom w:val="0"/>
      <w:divBdr>
        <w:top w:val="none" w:sz="0" w:space="0" w:color="auto"/>
        <w:left w:val="none" w:sz="0" w:space="0" w:color="auto"/>
        <w:bottom w:val="none" w:sz="0" w:space="0" w:color="auto"/>
        <w:right w:val="none" w:sz="0" w:space="0" w:color="auto"/>
      </w:divBdr>
    </w:div>
    <w:div w:id="699091036">
      <w:bodyDiv w:val="1"/>
      <w:marLeft w:val="0"/>
      <w:marRight w:val="0"/>
      <w:marTop w:val="0"/>
      <w:marBottom w:val="0"/>
      <w:divBdr>
        <w:top w:val="none" w:sz="0" w:space="0" w:color="auto"/>
        <w:left w:val="none" w:sz="0" w:space="0" w:color="auto"/>
        <w:bottom w:val="none" w:sz="0" w:space="0" w:color="auto"/>
        <w:right w:val="none" w:sz="0" w:space="0" w:color="auto"/>
      </w:divBdr>
    </w:div>
    <w:div w:id="725646432">
      <w:bodyDiv w:val="1"/>
      <w:marLeft w:val="0"/>
      <w:marRight w:val="0"/>
      <w:marTop w:val="0"/>
      <w:marBottom w:val="0"/>
      <w:divBdr>
        <w:top w:val="none" w:sz="0" w:space="0" w:color="auto"/>
        <w:left w:val="none" w:sz="0" w:space="0" w:color="auto"/>
        <w:bottom w:val="none" w:sz="0" w:space="0" w:color="auto"/>
        <w:right w:val="none" w:sz="0" w:space="0" w:color="auto"/>
      </w:divBdr>
    </w:div>
    <w:div w:id="840044881">
      <w:bodyDiv w:val="1"/>
      <w:marLeft w:val="0"/>
      <w:marRight w:val="0"/>
      <w:marTop w:val="0"/>
      <w:marBottom w:val="0"/>
      <w:divBdr>
        <w:top w:val="none" w:sz="0" w:space="0" w:color="auto"/>
        <w:left w:val="none" w:sz="0" w:space="0" w:color="auto"/>
        <w:bottom w:val="none" w:sz="0" w:space="0" w:color="auto"/>
        <w:right w:val="none" w:sz="0" w:space="0" w:color="auto"/>
      </w:divBdr>
    </w:div>
    <w:div w:id="987326920">
      <w:bodyDiv w:val="1"/>
      <w:marLeft w:val="0"/>
      <w:marRight w:val="0"/>
      <w:marTop w:val="0"/>
      <w:marBottom w:val="0"/>
      <w:divBdr>
        <w:top w:val="none" w:sz="0" w:space="0" w:color="auto"/>
        <w:left w:val="none" w:sz="0" w:space="0" w:color="auto"/>
        <w:bottom w:val="none" w:sz="0" w:space="0" w:color="auto"/>
        <w:right w:val="none" w:sz="0" w:space="0" w:color="auto"/>
      </w:divBdr>
    </w:div>
    <w:div w:id="1098478539">
      <w:bodyDiv w:val="1"/>
      <w:marLeft w:val="0"/>
      <w:marRight w:val="0"/>
      <w:marTop w:val="0"/>
      <w:marBottom w:val="0"/>
      <w:divBdr>
        <w:top w:val="none" w:sz="0" w:space="0" w:color="auto"/>
        <w:left w:val="none" w:sz="0" w:space="0" w:color="auto"/>
        <w:bottom w:val="none" w:sz="0" w:space="0" w:color="auto"/>
        <w:right w:val="none" w:sz="0" w:space="0" w:color="auto"/>
      </w:divBdr>
    </w:div>
    <w:div w:id="1126973245">
      <w:bodyDiv w:val="1"/>
      <w:marLeft w:val="0"/>
      <w:marRight w:val="0"/>
      <w:marTop w:val="0"/>
      <w:marBottom w:val="0"/>
      <w:divBdr>
        <w:top w:val="none" w:sz="0" w:space="0" w:color="auto"/>
        <w:left w:val="none" w:sz="0" w:space="0" w:color="auto"/>
        <w:bottom w:val="none" w:sz="0" w:space="0" w:color="auto"/>
        <w:right w:val="none" w:sz="0" w:space="0" w:color="auto"/>
      </w:divBdr>
    </w:div>
    <w:div w:id="1161041239">
      <w:bodyDiv w:val="1"/>
      <w:marLeft w:val="0"/>
      <w:marRight w:val="0"/>
      <w:marTop w:val="0"/>
      <w:marBottom w:val="0"/>
      <w:divBdr>
        <w:top w:val="none" w:sz="0" w:space="0" w:color="auto"/>
        <w:left w:val="none" w:sz="0" w:space="0" w:color="auto"/>
        <w:bottom w:val="none" w:sz="0" w:space="0" w:color="auto"/>
        <w:right w:val="none" w:sz="0" w:space="0" w:color="auto"/>
      </w:divBdr>
    </w:div>
    <w:div w:id="1292175056">
      <w:bodyDiv w:val="1"/>
      <w:marLeft w:val="0"/>
      <w:marRight w:val="0"/>
      <w:marTop w:val="0"/>
      <w:marBottom w:val="0"/>
      <w:divBdr>
        <w:top w:val="none" w:sz="0" w:space="0" w:color="auto"/>
        <w:left w:val="none" w:sz="0" w:space="0" w:color="auto"/>
        <w:bottom w:val="none" w:sz="0" w:space="0" w:color="auto"/>
        <w:right w:val="none" w:sz="0" w:space="0" w:color="auto"/>
      </w:divBdr>
    </w:div>
    <w:div w:id="1483890591">
      <w:bodyDiv w:val="1"/>
      <w:marLeft w:val="0"/>
      <w:marRight w:val="0"/>
      <w:marTop w:val="0"/>
      <w:marBottom w:val="0"/>
      <w:divBdr>
        <w:top w:val="none" w:sz="0" w:space="0" w:color="auto"/>
        <w:left w:val="none" w:sz="0" w:space="0" w:color="auto"/>
        <w:bottom w:val="none" w:sz="0" w:space="0" w:color="auto"/>
        <w:right w:val="none" w:sz="0" w:space="0" w:color="auto"/>
      </w:divBdr>
    </w:div>
    <w:div w:id="1527867809">
      <w:bodyDiv w:val="1"/>
      <w:marLeft w:val="0"/>
      <w:marRight w:val="0"/>
      <w:marTop w:val="0"/>
      <w:marBottom w:val="0"/>
      <w:divBdr>
        <w:top w:val="none" w:sz="0" w:space="0" w:color="auto"/>
        <w:left w:val="none" w:sz="0" w:space="0" w:color="auto"/>
        <w:bottom w:val="none" w:sz="0" w:space="0" w:color="auto"/>
        <w:right w:val="none" w:sz="0" w:space="0" w:color="auto"/>
      </w:divBdr>
    </w:div>
    <w:div w:id="1624992193">
      <w:bodyDiv w:val="1"/>
      <w:marLeft w:val="0"/>
      <w:marRight w:val="0"/>
      <w:marTop w:val="0"/>
      <w:marBottom w:val="0"/>
      <w:divBdr>
        <w:top w:val="none" w:sz="0" w:space="0" w:color="auto"/>
        <w:left w:val="none" w:sz="0" w:space="0" w:color="auto"/>
        <w:bottom w:val="none" w:sz="0" w:space="0" w:color="auto"/>
        <w:right w:val="none" w:sz="0" w:space="0" w:color="auto"/>
      </w:divBdr>
      <w:divsChild>
        <w:div w:id="56520120">
          <w:marLeft w:val="0"/>
          <w:marRight w:val="0"/>
          <w:marTop w:val="0"/>
          <w:marBottom w:val="0"/>
          <w:divBdr>
            <w:top w:val="none" w:sz="0" w:space="0" w:color="auto"/>
            <w:left w:val="none" w:sz="0" w:space="0" w:color="auto"/>
            <w:bottom w:val="none" w:sz="0" w:space="0" w:color="auto"/>
            <w:right w:val="none" w:sz="0" w:space="0" w:color="auto"/>
          </w:divBdr>
          <w:divsChild>
            <w:div w:id="477038731">
              <w:marLeft w:val="0"/>
              <w:marRight w:val="0"/>
              <w:marTop w:val="0"/>
              <w:marBottom w:val="0"/>
              <w:divBdr>
                <w:top w:val="none" w:sz="0" w:space="0" w:color="auto"/>
                <w:left w:val="none" w:sz="0" w:space="0" w:color="auto"/>
                <w:bottom w:val="none" w:sz="0" w:space="0" w:color="auto"/>
                <w:right w:val="none" w:sz="0" w:space="0" w:color="auto"/>
              </w:divBdr>
            </w:div>
            <w:div w:id="495148959">
              <w:marLeft w:val="0"/>
              <w:marRight w:val="0"/>
              <w:marTop w:val="0"/>
              <w:marBottom w:val="0"/>
              <w:divBdr>
                <w:top w:val="none" w:sz="0" w:space="0" w:color="auto"/>
                <w:left w:val="none" w:sz="0" w:space="0" w:color="auto"/>
                <w:bottom w:val="none" w:sz="0" w:space="0" w:color="auto"/>
                <w:right w:val="none" w:sz="0" w:space="0" w:color="auto"/>
              </w:divBdr>
            </w:div>
            <w:div w:id="875047597">
              <w:marLeft w:val="0"/>
              <w:marRight w:val="0"/>
              <w:marTop w:val="0"/>
              <w:marBottom w:val="0"/>
              <w:divBdr>
                <w:top w:val="none" w:sz="0" w:space="0" w:color="auto"/>
                <w:left w:val="none" w:sz="0" w:space="0" w:color="auto"/>
                <w:bottom w:val="none" w:sz="0" w:space="0" w:color="auto"/>
                <w:right w:val="none" w:sz="0" w:space="0" w:color="auto"/>
              </w:divBdr>
            </w:div>
            <w:div w:id="897670969">
              <w:marLeft w:val="0"/>
              <w:marRight w:val="0"/>
              <w:marTop w:val="0"/>
              <w:marBottom w:val="0"/>
              <w:divBdr>
                <w:top w:val="none" w:sz="0" w:space="0" w:color="auto"/>
                <w:left w:val="none" w:sz="0" w:space="0" w:color="auto"/>
                <w:bottom w:val="none" w:sz="0" w:space="0" w:color="auto"/>
                <w:right w:val="none" w:sz="0" w:space="0" w:color="auto"/>
              </w:divBdr>
            </w:div>
            <w:div w:id="921065970">
              <w:marLeft w:val="0"/>
              <w:marRight w:val="0"/>
              <w:marTop w:val="0"/>
              <w:marBottom w:val="0"/>
              <w:divBdr>
                <w:top w:val="none" w:sz="0" w:space="0" w:color="auto"/>
                <w:left w:val="none" w:sz="0" w:space="0" w:color="auto"/>
                <w:bottom w:val="none" w:sz="0" w:space="0" w:color="auto"/>
                <w:right w:val="none" w:sz="0" w:space="0" w:color="auto"/>
              </w:divBdr>
            </w:div>
            <w:div w:id="948505610">
              <w:marLeft w:val="0"/>
              <w:marRight w:val="0"/>
              <w:marTop w:val="0"/>
              <w:marBottom w:val="0"/>
              <w:divBdr>
                <w:top w:val="none" w:sz="0" w:space="0" w:color="auto"/>
                <w:left w:val="none" w:sz="0" w:space="0" w:color="auto"/>
                <w:bottom w:val="none" w:sz="0" w:space="0" w:color="auto"/>
                <w:right w:val="none" w:sz="0" w:space="0" w:color="auto"/>
              </w:divBdr>
            </w:div>
            <w:div w:id="1148206675">
              <w:marLeft w:val="0"/>
              <w:marRight w:val="0"/>
              <w:marTop w:val="0"/>
              <w:marBottom w:val="0"/>
              <w:divBdr>
                <w:top w:val="none" w:sz="0" w:space="0" w:color="auto"/>
                <w:left w:val="none" w:sz="0" w:space="0" w:color="auto"/>
                <w:bottom w:val="none" w:sz="0" w:space="0" w:color="auto"/>
                <w:right w:val="none" w:sz="0" w:space="0" w:color="auto"/>
              </w:divBdr>
            </w:div>
            <w:div w:id="1272128495">
              <w:marLeft w:val="0"/>
              <w:marRight w:val="0"/>
              <w:marTop w:val="0"/>
              <w:marBottom w:val="0"/>
              <w:divBdr>
                <w:top w:val="none" w:sz="0" w:space="0" w:color="auto"/>
                <w:left w:val="none" w:sz="0" w:space="0" w:color="auto"/>
                <w:bottom w:val="none" w:sz="0" w:space="0" w:color="auto"/>
                <w:right w:val="none" w:sz="0" w:space="0" w:color="auto"/>
              </w:divBdr>
            </w:div>
            <w:div w:id="15397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339">
      <w:bodyDiv w:val="1"/>
      <w:marLeft w:val="0"/>
      <w:marRight w:val="0"/>
      <w:marTop w:val="0"/>
      <w:marBottom w:val="0"/>
      <w:divBdr>
        <w:top w:val="none" w:sz="0" w:space="0" w:color="auto"/>
        <w:left w:val="none" w:sz="0" w:space="0" w:color="auto"/>
        <w:bottom w:val="none" w:sz="0" w:space="0" w:color="auto"/>
        <w:right w:val="none" w:sz="0" w:space="0" w:color="auto"/>
      </w:divBdr>
    </w:div>
    <w:div w:id="1891963655">
      <w:bodyDiv w:val="1"/>
      <w:marLeft w:val="0"/>
      <w:marRight w:val="0"/>
      <w:marTop w:val="0"/>
      <w:marBottom w:val="0"/>
      <w:divBdr>
        <w:top w:val="none" w:sz="0" w:space="0" w:color="auto"/>
        <w:left w:val="none" w:sz="0" w:space="0" w:color="auto"/>
        <w:bottom w:val="none" w:sz="0" w:space="0" w:color="auto"/>
        <w:right w:val="none" w:sz="0" w:space="0" w:color="auto"/>
      </w:divBdr>
    </w:div>
    <w:div w:id="2003045171">
      <w:bodyDiv w:val="1"/>
      <w:marLeft w:val="0"/>
      <w:marRight w:val="0"/>
      <w:marTop w:val="0"/>
      <w:marBottom w:val="0"/>
      <w:divBdr>
        <w:top w:val="none" w:sz="0" w:space="0" w:color="auto"/>
        <w:left w:val="none" w:sz="0" w:space="0" w:color="auto"/>
        <w:bottom w:val="none" w:sz="0" w:space="0" w:color="auto"/>
        <w:right w:val="none" w:sz="0" w:space="0" w:color="auto"/>
      </w:divBdr>
    </w:div>
    <w:div w:id="20181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64A69-8724-47F6-B4E2-0A23B670A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GROSSMONT-CUYAMACA CCD</vt:lpstr>
    </vt:vector>
  </TitlesOfParts>
  <Company>GCCCD</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GROSSMONT-CUYAMACA CCD</dc:title>
  <dc:creator>GCCCD User</dc:creator>
  <cp:lastModifiedBy>Debbi Smith</cp:lastModifiedBy>
  <cp:revision>11</cp:revision>
  <cp:lastPrinted>2017-11-16T17:55:00Z</cp:lastPrinted>
  <dcterms:created xsi:type="dcterms:W3CDTF">2017-11-16T19:16:00Z</dcterms:created>
  <dcterms:modified xsi:type="dcterms:W3CDTF">2017-11-20T22:45:00Z</dcterms:modified>
</cp:coreProperties>
</file>